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809D3" w14:textId="7479803A" w:rsidR="00841BCD" w:rsidRPr="00841BCD" w:rsidRDefault="00841BCD" w:rsidP="007B68CC">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BE2A41">
        <w:rPr>
          <w:rFonts w:ascii="Arial" w:eastAsia="SimSun" w:hAnsi="Arial" w:cs="Times New Roman"/>
          <w:b/>
          <w:sz w:val="24"/>
          <w:szCs w:val="20"/>
          <w:lang w:val="en-GB"/>
        </w:rPr>
        <w:t>10</w:t>
      </w:r>
      <w:r w:rsidR="00327840">
        <w:rPr>
          <w:rFonts w:ascii="Arial" w:eastAsia="SimSun" w:hAnsi="Arial" w:cs="Times New Roman"/>
          <w:b/>
          <w:sz w:val="24"/>
          <w:szCs w:val="20"/>
          <w:lang w:val="en-GB"/>
        </w:rPr>
        <w:t>4</w:t>
      </w:r>
      <w:r w:rsidR="00586488">
        <w:rPr>
          <w:rFonts w:ascii="Arial" w:eastAsia="SimSun" w:hAnsi="Arial" w:cs="Times New Roman"/>
          <w:b/>
          <w:sz w:val="24"/>
          <w:szCs w:val="20"/>
          <w:lang w:val="en-GB"/>
        </w:rPr>
        <w:t>-</w:t>
      </w:r>
      <w:r w:rsidR="00D03951">
        <w:rPr>
          <w:rFonts w:ascii="Arial" w:eastAsia="SimSun" w:hAnsi="Arial" w:cs="Times New Roman"/>
          <w:b/>
          <w:sz w:val="24"/>
          <w:szCs w:val="20"/>
          <w:lang w:val="en-GB"/>
        </w:rPr>
        <w:t>bis-</w:t>
      </w:r>
      <w:r w:rsidR="00586488">
        <w:rPr>
          <w:rFonts w:ascii="Arial" w:eastAsia="SimSun" w:hAnsi="Arial" w:cs="Times New Roman"/>
          <w:b/>
          <w:sz w:val="24"/>
          <w:szCs w:val="20"/>
          <w:lang w:val="en-GB"/>
        </w:rPr>
        <w:t>e</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863758" w:rsidRPr="00863758">
        <w:rPr>
          <w:rFonts w:ascii="Arial" w:eastAsia="SimSun" w:hAnsi="Arial" w:cs="Times New Roman"/>
          <w:b/>
          <w:bCs/>
          <w:sz w:val="24"/>
          <w:szCs w:val="20"/>
          <w:lang w:val="en-GB" w:eastAsia="ja-JP"/>
        </w:rPr>
        <w:t>R4-221563</w:t>
      </w:r>
      <w:r w:rsidR="00863758">
        <w:rPr>
          <w:rFonts w:ascii="Arial" w:eastAsia="SimSun" w:hAnsi="Arial" w:cs="Times New Roman"/>
          <w:b/>
          <w:bCs/>
          <w:sz w:val="24"/>
          <w:szCs w:val="20"/>
          <w:lang w:val="en-GB" w:eastAsia="ja-JP"/>
        </w:rPr>
        <w:t>8</w:t>
      </w:r>
    </w:p>
    <w:p w14:paraId="3DEDC117" w14:textId="50F2D2E9" w:rsidR="00841BCD" w:rsidRPr="00841BCD" w:rsidRDefault="007673A6" w:rsidP="007B68CC">
      <w:pPr>
        <w:widowControl w:val="0"/>
        <w:tabs>
          <w:tab w:val="right" w:pos="9639"/>
        </w:tabs>
        <w:overflowPunct w:val="0"/>
        <w:autoSpaceDE w:val="0"/>
        <w:autoSpaceDN w:val="0"/>
        <w:adjustRightInd w:val="0"/>
        <w:spacing w:after="0" w:line="240" w:lineRule="auto"/>
        <w:jc w:val="both"/>
        <w:textAlignment w:val="baseline"/>
        <w:rPr>
          <w:rFonts w:ascii="Arial" w:eastAsia="SimSun" w:hAnsi="Arial" w:cs="Times New Roman"/>
          <w:b/>
          <w:bCs/>
          <w:sz w:val="24"/>
          <w:szCs w:val="24"/>
          <w:lang w:val="en-GB"/>
        </w:rPr>
      </w:pPr>
      <w:r>
        <w:rPr>
          <w:rFonts w:ascii="Arial" w:eastAsia="SimSun" w:hAnsi="Arial" w:cs="Times New Roman"/>
          <w:b/>
          <w:bCs/>
          <w:sz w:val="24"/>
          <w:szCs w:val="24"/>
          <w:lang w:val="en-GB"/>
        </w:rPr>
        <w:t>Electronic Meeting</w:t>
      </w:r>
      <w:r w:rsidR="00176671" w:rsidRPr="7072D899">
        <w:rPr>
          <w:rFonts w:ascii="Arial" w:eastAsia="SimSun" w:hAnsi="Arial" w:cs="Times New Roman"/>
          <w:b/>
          <w:bCs/>
          <w:sz w:val="24"/>
          <w:szCs w:val="24"/>
          <w:lang w:val="en-GB"/>
        </w:rPr>
        <w:t xml:space="preserve">, </w:t>
      </w:r>
      <w:r w:rsidR="00FC1987">
        <w:rPr>
          <w:rFonts w:ascii="Arial" w:eastAsia="SimSun" w:hAnsi="Arial" w:cs="Times New Roman"/>
          <w:b/>
          <w:bCs/>
          <w:sz w:val="24"/>
          <w:szCs w:val="24"/>
          <w:lang w:val="en-GB"/>
        </w:rPr>
        <w:t>1</w:t>
      </w:r>
      <w:r w:rsidR="00D03951">
        <w:rPr>
          <w:rFonts w:ascii="Arial" w:eastAsia="SimSun" w:hAnsi="Arial" w:cs="Times New Roman"/>
          <w:b/>
          <w:bCs/>
          <w:sz w:val="24"/>
          <w:szCs w:val="24"/>
          <w:lang w:val="en-GB"/>
        </w:rPr>
        <w:t>0</w:t>
      </w:r>
      <w:r w:rsidR="00BE2A41">
        <w:rPr>
          <w:rFonts w:ascii="Arial" w:eastAsia="SimSun" w:hAnsi="Arial" w:cs="Times New Roman"/>
          <w:b/>
          <w:bCs/>
          <w:sz w:val="24"/>
          <w:szCs w:val="24"/>
          <w:lang w:val="en-GB"/>
        </w:rPr>
        <w:t xml:space="preserve"> </w:t>
      </w:r>
      <w:r w:rsidR="00D03951">
        <w:rPr>
          <w:rFonts w:ascii="Arial" w:eastAsia="SimSun" w:hAnsi="Arial" w:cs="Times New Roman"/>
          <w:b/>
          <w:bCs/>
          <w:sz w:val="24"/>
          <w:szCs w:val="24"/>
          <w:lang w:val="en-GB"/>
        </w:rPr>
        <w:t>October</w:t>
      </w:r>
      <w:r w:rsidR="00BA724E" w:rsidRPr="7072D899">
        <w:rPr>
          <w:rFonts w:ascii="Arial" w:eastAsia="SimSun" w:hAnsi="Arial" w:cs="Times New Roman"/>
          <w:b/>
          <w:bCs/>
          <w:sz w:val="24"/>
          <w:szCs w:val="24"/>
          <w:lang w:val="en-GB"/>
        </w:rPr>
        <w:t xml:space="preserve"> </w:t>
      </w:r>
      <w:r w:rsidR="00BE2A41" w:rsidRPr="7072D899">
        <w:rPr>
          <w:rFonts w:ascii="Arial" w:eastAsia="SimSun" w:hAnsi="Arial" w:cs="Times New Roman"/>
          <w:b/>
          <w:bCs/>
          <w:sz w:val="24"/>
          <w:szCs w:val="24"/>
          <w:lang w:val="en-GB"/>
        </w:rPr>
        <w:t xml:space="preserve">– </w:t>
      </w:r>
      <w:r w:rsidR="00D03951">
        <w:rPr>
          <w:rFonts w:ascii="Arial" w:eastAsia="SimSun" w:hAnsi="Arial" w:cs="Times New Roman"/>
          <w:b/>
          <w:bCs/>
          <w:sz w:val="24"/>
          <w:szCs w:val="24"/>
          <w:lang w:val="en-GB"/>
        </w:rPr>
        <w:t>19</w:t>
      </w:r>
      <w:r w:rsidR="00BE2A41">
        <w:rPr>
          <w:rFonts w:ascii="Arial" w:eastAsia="SimSun" w:hAnsi="Arial" w:cs="Times New Roman"/>
          <w:b/>
          <w:bCs/>
          <w:sz w:val="24"/>
          <w:szCs w:val="24"/>
          <w:lang w:val="en-GB"/>
        </w:rPr>
        <w:t xml:space="preserve"> </w:t>
      </w:r>
      <w:r w:rsidR="00D03951">
        <w:rPr>
          <w:rFonts w:ascii="Arial" w:eastAsia="SimSun" w:hAnsi="Arial" w:cs="Times New Roman"/>
          <w:b/>
          <w:bCs/>
          <w:sz w:val="24"/>
          <w:szCs w:val="24"/>
          <w:lang w:val="en-GB"/>
        </w:rPr>
        <w:t>October</w:t>
      </w:r>
      <w:r w:rsidR="00DB639E" w:rsidRPr="7072D899">
        <w:rPr>
          <w:rFonts w:ascii="Arial" w:eastAsia="SimSun" w:hAnsi="Arial" w:cs="Times New Roman"/>
          <w:b/>
          <w:bCs/>
          <w:sz w:val="24"/>
          <w:szCs w:val="24"/>
          <w:lang w:val="en-GB"/>
        </w:rPr>
        <w:t xml:space="preserve"> </w:t>
      </w:r>
      <w:r w:rsidR="00176671" w:rsidRPr="7072D899">
        <w:rPr>
          <w:rFonts w:ascii="Arial" w:eastAsia="SimSun" w:hAnsi="Arial" w:cs="Times New Roman"/>
          <w:b/>
          <w:bCs/>
          <w:noProof/>
          <w:sz w:val="24"/>
          <w:szCs w:val="24"/>
          <w:lang w:eastAsia="zh-CN"/>
        </w:rPr>
        <w:t>20</w:t>
      </w:r>
      <w:r w:rsidR="79956DEB" w:rsidRPr="7072D899">
        <w:rPr>
          <w:rFonts w:ascii="Arial" w:eastAsia="SimSun" w:hAnsi="Arial" w:cs="Times New Roman"/>
          <w:b/>
          <w:bCs/>
          <w:noProof/>
          <w:sz w:val="24"/>
          <w:szCs w:val="24"/>
          <w:lang w:eastAsia="zh-CN"/>
        </w:rPr>
        <w:t>2</w:t>
      </w:r>
      <w:r w:rsidR="00BE2A41">
        <w:rPr>
          <w:rFonts w:ascii="Arial" w:eastAsia="SimSun" w:hAnsi="Arial" w:cs="Times New Roman"/>
          <w:b/>
          <w:bCs/>
          <w:noProof/>
          <w:sz w:val="24"/>
          <w:szCs w:val="24"/>
          <w:lang w:eastAsia="zh-CN"/>
        </w:rPr>
        <w:t>2</w:t>
      </w:r>
    </w:p>
    <w:bookmarkEnd w:id="0"/>
    <w:bookmarkEnd w:id="1"/>
    <w:p w14:paraId="6515563C" w14:textId="77777777" w:rsidR="00841BCD" w:rsidRPr="00841BCD" w:rsidRDefault="00841BCD" w:rsidP="007B68CC">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val="en-GB" w:eastAsia="ja-JP"/>
        </w:rPr>
      </w:pPr>
    </w:p>
    <w:p w14:paraId="7E9A358D" w14:textId="4AE53EEA" w:rsidR="00841BCD" w:rsidRPr="00841BCD" w:rsidRDefault="00841BCD" w:rsidP="007B68CC">
      <w:pPr>
        <w:tabs>
          <w:tab w:val="left" w:pos="1985"/>
        </w:tabs>
        <w:ind w:left="1985" w:hanging="1985"/>
        <w:jc w:val="both"/>
        <w:rPr>
          <w:rFonts w:ascii="Arial" w:eastAsia="Calibri" w:hAnsi="Arial" w:cs="Arial"/>
          <w:b/>
          <w:bCs/>
          <w:sz w:val="24"/>
          <w:szCs w:val="24"/>
          <w:lang w:val="en-GB"/>
        </w:rPr>
      </w:pPr>
      <w:r w:rsidRPr="18E7D5F0">
        <w:rPr>
          <w:rFonts w:ascii="Arial" w:eastAsia="Calibri" w:hAnsi="Arial" w:cs="Arial"/>
          <w:b/>
          <w:bCs/>
          <w:sz w:val="24"/>
          <w:szCs w:val="24"/>
          <w:lang w:val="en-GB"/>
        </w:rPr>
        <w:t>Source:</w:t>
      </w:r>
      <w:r w:rsidR="32E68268"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 xml:space="preserve">Nokia, </w:t>
      </w:r>
      <w:r w:rsidR="0043750A" w:rsidRPr="18E7D5F0">
        <w:rPr>
          <w:rFonts w:ascii="Arial" w:eastAsia="Calibri" w:hAnsi="Arial" w:cs="Arial"/>
          <w:b/>
          <w:bCs/>
          <w:sz w:val="24"/>
          <w:szCs w:val="24"/>
          <w:lang w:val="en-GB"/>
        </w:rPr>
        <w:t>Nokia</w:t>
      </w:r>
      <w:r w:rsidRPr="18E7D5F0">
        <w:rPr>
          <w:rFonts w:ascii="Arial" w:eastAsia="Calibri" w:hAnsi="Arial" w:cs="Arial"/>
          <w:b/>
          <w:bCs/>
          <w:sz w:val="24"/>
          <w:szCs w:val="24"/>
          <w:lang w:val="en-GB"/>
        </w:rPr>
        <w:t xml:space="preserve"> Shanghai Bell</w:t>
      </w:r>
      <w:r w:rsidRPr="18E7D5F0" w:rsidDel="00636277">
        <w:rPr>
          <w:rFonts w:ascii="Arial" w:eastAsia="Calibri" w:hAnsi="Arial" w:cs="Arial"/>
          <w:b/>
          <w:bCs/>
          <w:sz w:val="24"/>
          <w:szCs w:val="24"/>
          <w:lang w:val="en-GB"/>
        </w:rPr>
        <w:t xml:space="preserve"> </w:t>
      </w:r>
    </w:p>
    <w:p w14:paraId="7D0568CA" w14:textId="7645CC6D" w:rsidR="00841BCD" w:rsidRPr="00841BCD" w:rsidRDefault="00841BCD" w:rsidP="007B68CC">
      <w:pPr>
        <w:ind w:left="1985" w:hanging="1985"/>
        <w:jc w:val="both"/>
        <w:rPr>
          <w:rFonts w:ascii="Arial" w:eastAsia="Calibri" w:hAnsi="Arial" w:cs="Arial"/>
          <w:b/>
          <w:bCs/>
          <w:sz w:val="24"/>
          <w:szCs w:val="24"/>
        </w:rPr>
      </w:pPr>
      <w:r w:rsidRPr="18E7D5F0">
        <w:rPr>
          <w:rFonts w:ascii="Arial" w:eastAsia="Calibri" w:hAnsi="Arial" w:cs="Arial"/>
          <w:b/>
          <w:bCs/>
          <w:sz w:val="24"/>
          <w:szCs w:val="24"/>
          <w:lang w:val="en-GB"/>
        </w:rPr>
        <w:t>Title:</w:t>
      </w:r>
      <w:r w:rsidR="16487AF6"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00EB7B2F" w:rsidRPr="00EB7B2F">
        <w:rPr>
          <w:rFonts w:ascii="Arial" w:eastAsia="Calibri" w:hAnsi="Arial" w:cs="Arial"/>
          <w:b/>
          <w:bCs/>
          <w:sz w:val="24"/>
          <w:lang w:val="en-GB"/>
        </w:rPr>
        <w:t>PUSCH demod</w:t>
      </w:r>
      <w:r w:rsidR="003A0130">
        <w:rPr>
          <w:rFonts w:ascii="Arial" w:eastAsia="Calibri" w:hAnsi="Arial" w:cs="Arial"/>
          <w:b/>
          <w:bCs/>
          <w:sz w:val="24"/>
          <w:lang w:val="en-GB"/>
        </w:rPr>
        <w:t>ul</w:t>
      </w:r>
      <w:r w:rsidR="00EB7B2F" w:rsidRPr="00EB7B2F">
        <w:rPr>
          <w:rFonts w:ascii="Arial" w:eastAsia="Calibri" w:hAnsi="Arial" w:cs="Arial"/>
          <w:b/>
          <w:bCs/>
          <w:sz w:val="24"/>
          <w:lang w:val="en-GB"/>
        </w:rPr>
        <w:t>ation performance of Rel-17 NR coverage enhancement</w:t>
      </w:r>
      <w:r w:rsidR="00EB7B2F">
        <w:rPr>
          <w:rFonts w:ascii="Arial" w:eastAsia="Calibri" w:hAnsi="Arial" w:cs="Arial"/>
          <w:b/>
          <w:bCs/>
          <w:sz w:val="24"/>
          <w:lang w:val="en-GB"/>
        </w:rPr>
        <w:t>s</w:t>
      </w:r>
    </w:p>
    <w:p w14:paraId="53921647" w14:textId="1D9FC511" w:rsidR="00841BCD" w:rsidRPr="00841BCD" w:rsidRDefault="00841BCD" w:rsidP="007B68CC">
      <w:pPr>
        <w:tabs>
          <w:tab w:val="left" w:pos="1985"/>
        </w:tabs>
        <w:spacing w:after="120" w:line="240" w:lineRule="auto"/>
        <w:jc w:val="both"/>
        <w:rPr>
          <w:rFonts w:ascii="Arial" w:eastAsia="MS Mincho" w:hAnsi="Arial" w:cs="Arial"/>
          <w:b/>
          <w:bCs/>
          <w:sz w:val="24"/>
          <w:szCs w:val="24"/>
          <w:lang w:val="en-GB"/>
        </w:rPr>
      </w:pPr>
      <w:r w:rsidRPr="00841BCD">
        <w:rPr>
          <w:rFonts w:ascii="Arial" w:eastAsia="MS Mincho" w:hAnsi="Arial" w:cs="Arial"/>
          <w:b/>
          <w:bCs/>
          <w:sz w:val="24"/>
          <w:szCs w:val="24"/>
          <w:lang w:val="en-GB"/>
        </w:rPr>
        <w:t>Agenda item:</w:t>
      </w:r>
      <w:r w:rsidR="779429B7" w:rsidRPr="00841BCD">
        <w:rPr>
          <w:rFonts w:ascii="Arial" w:eastAsia="MS Mincho" w:hAnsi="Arial" w:cs="Arial"/>
          <w:b/>
          <w:bCs/>
          <w:sz w:val="24"/>
          <w:szCs w:val="24"/>
          <w:lang w:val="en-GB"/>
        </w:rPr>
        <w:t xml:space="preserve"> </w:t>
      </w:r>
      <w:r w:rsidRPr="00841BCD">
        <w:rPr>
          <w:rFonts w:ascii="Arial" w:eastAsia="MS Mincho" w:hAnsi="Arial" w:cs="Arial"/>
          <w:b/>
          <w:bCs/>
          <w:sz w:val="24"/>
          <w:szCs w:val="20"/>
          <w:lang w:val="en-GB"/>
        </w:rPr>
        <w:tab/>
      </w:r>
      <w:r w:rsidR="00645AA9">
        <w:rPr>
          <w:rFonts w:ascii="Arial" w:eastAsia="MS Mincho" w:hAnsi="Arial" w:cs="Arial"/>
          <w:b/>
          <w:bCs/>
          <w:sz w:val="24"/>
          <w:szCs w:val="20"/>
          <w:lang w:val="en-GB"/>
        </w:rPr>
        <w:t>4</w:t>
      </w:r>
      <w:r w:rsidR="00D03951">
        <w:rPr>
          <w:rFonts w:ascii="Arial" w:eastAsia="MS Mincho" w:hAnsi="Arial" w:cs="Arial"/>
          <w:b/>
          <w:bCs/>
          <w:sz w:val="24"/>
          <w:szCs w:val="20"/>
          <w:lang w:val="en-GB"/>
        </w:rPr>
        <w:t>.4</w:t>
      </w:r>
      <w:r w:rsidR="00BE2A41">
        <w:rPr>
          <w:rFonts w:ascii="Arial" w:eastAsia="MS Mincho" w:hAnsi="Arial" w:cs="Arial"/>
          <w:b/>
          <w:bCs/>
          <w:sz w:val="24"/>
          <w:szCs w:val="24"/>
          <w:lang w:val="en-GB"/>
        </w:rPr>
        <w:t>.</w:t>
      </w:r>
      <w:r w:rsidR="004622C9">
        <w:rPr>
          <w:rFonts w:ascii="Arial" w:eastAsia="MS Mincho" w:hAnsi="Arial" w:cs="Arial"/>
          <w:b/>
          <w:bCs/>
          <w:sz w:val="24"/>
          <w:szCs w:val="24"/>
          <w:lang w:val="en-GB"/>
        </w:rPr>
        <w:t>2</w:t>
      </w:r>
      <w:r w:rsidR="00C66B83">
        <w:rPr>
          <w:rFonts w:ascii="Arial" w:eastAsia="MS Mincho" w:hAnsi="Arial" w:cs="Arial"/>
          <w:b/>
          <w:bCs/>
          <w:sz w:val="24"/>
          <w:szCs w:val="24"/>
          <w:lang w:val="en-GB"/>
        </w:rPr>
        <w:t>.1</w:t>
      </w:r>
    </w:p>
    <w:p w14:paraId="266D763D" w14:textId="5CCAFB21" w:rsidR="00841BCD" w:rsidRPr="00841BCD" w:rsidRDefault="00841BCD" w:rsidP="007B68CC">
      <w:pPr>
        <w:tabs>
          <w:tab w:val="left" w:pos="1985"/>
        </w:tabs>
        <w:jc w:val="both"/>
        <w:rPr>
          <w:rFonts w:ascii="Arial" w:eastAsia="Calibri" w:hAnsi="Arial" w:cs="Arial"/>
          <w:b/>
          <w:bCs/>
          <w:sz w:val="24"/>
          <w:szCs w:val="24"/>
          <w:lang w:val="en-GB"/>
        </w:rPr>
      </w:pPr>
      <w:r w:rsidRPr="18E7D5F0">
        <w:rPr>
          <w:rFonts w:ascii="Arial" w:eastAsia="Calibri" w:hAnsi="Arial" w:cs="Arial"/>
          <w:b/>
          <w:bCs/>
          <w:sz w:val="24"/>
          <w:szCs w:val="24"/>
          <w:lang w:val="en-GB"/>
        </w:rPr>
        <w:t>Document for:</w:t>
      </w:r>
      <w:r w:rsidR="63292F52" w:rsidRPr="18E7D5F0">
        <w:rPr>
          <w:rFonts w:ascii="Arial" w:eastAsia="Calibri" w:hAnsi="Arial" w:cs="Arial"/>
          <w:b/>
          <w:bCs/>
          <w:sz w:val="24"/>
          <w:szCs w:val="24"/>
          <w:lang w:val="en-GB"/>
        </w:rPr>
        <w:t xml:space="preserve"> </w:t>
      </w:r>
      <w:r w:rsidRPr="00841BCD">
        <w:rPr>
          <w:rFonts w:ascii="Arial" w:eastAsia="Calibri" w:hAnsi="Arial" w:cs="Arial"/>
          <w:b/>
          <w:bCs/>
          <w:sz w:val="24"/>
          <w:lang w:val="en-GB"/>
        </w:rPr>
        <w:tab/>
      </w:r>
      <w:r w:rsidRPr="18E7D5F0">
        <w:rPr>
          <w:rFonts w:ascii="Arial" w:eastAsia="Calibri" w:hAnsi="Arial" w:cs="Arial"/>
          <w:b/>
          <w:bCs/>
          <w:sz w:val="24"/>
          <w:szCs w:val="24"/>
          <w:lang w:val="en-GB"/>
        </w:rPr>
        <w:t>Discussion</w:t>
      </w:r>
    </w:p>
    <w:p w14:paraId="505DD0D6" w14:textId="77777777" w:rsidR="00841BCD" w:rsidRPr="00841BCD" w:rsidRDefault="00841BCD" w:rsidP="007B68CC">
      <w:pPr>
        <w:pStyle w:val="RAN4H1"/>
        <w:jc w:val="both"/>
      </w:pPr>
      <w:r w:rsidRPr="00AE56B1">
        <w:t>Intro</w:t>
      </w:r>
      <w:r w:rsidRPr="00AE56B1">
        <w:rPr>
          <w:rStyle w:val="RAN4H1Char"/>
        </w:rPr>
        <w:t>ductio</w:t>
      </w:r>
      <w:r w:rsidRPr="00AE56B1">
        <w:t>n</w:t>
      </w:r>
    </w:p>
    <w:p w14:paraId="6FC92004" w14:textId="1E44B095" w:rsidR="0047579D" w:rsidRDefault="00407623" w:rsidP="007B68CC">
      <w:pPr>
        <w:jc w:val="both"/>
      </w:pPr>
      <w:r>
        <w:t xml:space="preserve">This document extends the discussion on the </w:t>
      </w:r>
      <w:r w:rsidR="000D153C">
        <w:t xml:space="preserve">NR Coverage enhancements </w:t>
      </w:r>
      <w:r>
        <w:t>BS demodulation requirements introduced in RAN4 #</w:t>
      </w:r>
      <w:r w:rsidR="000D153C">
        <w:t>101bis</w:t>
      </w:r>
      <w:r>
        <w:t>-e summarized in</w:t>
      </w:r>
      <w:r w:rsidR="00EE5299">
        <w:t xml:space="preserve"> </w:t>
      </w:r>
      <w:r w:rsidR="00EE5299">
        <w:fldChar w:fldCharType="begin"/>
      </w:r>
      <w:r w:rsidR="00EE5299">
        <w:instrText xml:space="preserve"> REF _Ref95669456 \r \h </w:instrText>
      </w:r>
      <w:r w:rsidR="00EE5299">
        <w:fldChar w:fldCharType="separate"/>
      </w:r>
      <w:r w:rsidR="00AB2709">
        <w:t>[4]</w:t>
      </w:r>
      <w:r w:rsidR="00EE5299">
        <w:fldChar w:fldCharType="end"/>
      </w:r>
      <w:r w:rsidR="00B64936">
        <w:t>. The discussion continued</w:t>
      </w:r>
      <w:r w:rsidR="00F21A16">
        <w:t xml:space="preserve"> </w:t>
      </w:r>
      <w:r w:rsidR="00A90D7F">
        <w:t>in RAN4#102-</w:t>
      </w:r>
      <w:r w:rsidR="00DE1A59">
        <w:t xml:space="preserve">e, </w:t>
      </w:r>
      <w:r w:rsidR="00F21A16">
        <w:t xml:space="preserve">in RAN4#103-e </w:t>
      </w:r>
      <w:r w:rsidR="00DE1A59">
        <w:t>and RAN4#104-e</w:t>
      </w:r>
      <w:r w:rsidR="00DE1A59">
        <w:fldChar w:fldCharType="begin"/>
      </w:r>
      <w:r w:rsidR="00DE1A59">
        <w:instrText xml:space="preserve"> REF _Ref99716051 \r \h </w:instrText>
      </w:r>
      <w:r w:rsidR="00DE1A59">
        <w:fldChar w:fldCharType="separate"/>
      </w:r>
      <w:r w:rsidR="00AB2709">
        <w:t>[5]</w:t>
      </w:r>
      <w:r w:rsidR="00DE1A59">
        <w:fldChar w:fldCharType="end"/>
      </w:r>
      <w:r w:rsidR="00DE1A59">
        <w:t xml:space="preserve">, </w:t>
      </w:r>
      <w:r w:rsidR="003A63EA">
        <w:fldChar w:fldCharType="begin"/>
      </w:r>
      <w:r w:rsidR="003A63EA">
        <w:instrText xml:space="preserve"> REF _Ref109636291 \r \h </w:instrText>
      </w:r>
      <w:r w:rsidR="003A63EA">
        <w:fldChar w:fldCharType="separate"/>
      </w:r>
      <w:r w:rsidR="00AB2709">
        <w:t>[6]</w:t>
      </w:r>
      <w:r w:rsidR="003A63EA">
        <w:fldChar w:fldCharType="end"/>
      </w:r>
      <w:r w:rsidR="00A90D7F">
        <w:t xml:space="preserve">. </w:t>
      </w:r>
    </w:p>
    <w:p w14:paraId="4A660C26" w14:textId="39A2B2AA" w:rsidR="00407623" w:rsidRDefault="009331D4" w:rsidP="007B68CC">
      <w:pPr>
        <w:jc w:val="both"/>
      </w:pPr>
      <w:r>
        <w:t xml:space="preserve">The agreements reached during the last meeting regarding </w:t>
      </w:r>
      <w:r w:rsidR="000D153C">
        <w:t xml:space="preserve">NR Coverage Enhancements </w:t>
      </w:r>
      <w:r>
        <w:t>BS Demodulation work are</w:t>
      </w:r>
      <w:r w:rsidR="009257E4">
        <w:t xml:space="preserve"> captured on the</w:t>
      </w:r>
      <w:r w:rsidR="001A2D19">
        <w:t xml:space="preserve"> WFs</w:t>
      </w:r>
      <w:r w:rsidR="00C316E9">
        <w:t xml:space="preserve"> </w:t>
      </w:r>
      <w:r w:rsidR="00B64936">
        <w:fldChar w:fldCharType="begin"/>
      </w:r>
      <w:r w:rsidR="00B64936">
        <w:instrText xml:space="preserve"> REF _Ref94692414 \r \h </w:instrText>
      </w:r>
      <w:r w:rsidR="00B64936">
        <w:fldChar w:fldCharType="separate"/>
      </w:r>
      <w:r w:rsidR="00AB2709">
        <w:t>[7]</w:t>
      </w:r>
      <w:r w:rsidR="00B64936">
        <w:fldChar w:fldCharType="end"/>
      </w:r>
      <w:r w:rsidR="00B64936">
        <w:fldChar w:fldCharType="begin"/>
      </w:r>
      <w:r w:rsidR="00B64936">
        <w:instrText xml:space="preserve"> REF _Ref99716252 \r \h </w:instrText>
      </w:r>
      <w:r w:rsidR="00B64936">
        <w:fldChar w:fldCharType="separate"/>
      </w:r>
      <w:r w:rsidR="00AB2709">
        <w:t>[8]</w:t>
      </w:r>
      <w:r w:rsidR="00B64936">
        <w:fldChar w:fldCharType="end"/>
      </w:r>
      <w:r w:rsidR="00B64936">
        <w:fldChar w:fldCharType="begin"/>
      </w:r>
      <w:r w:rsidR="00B64936">
        <w:instrText xml:space="preserve"> REF _Ref109636452 \r \h </w:instrText>
      </w:r>
      <w:r w:rsidR="00B64936">
        <w:fldChar w:fldCharType="separate"/>
      </w:r>
      <w:r w:rsidR="00AB2709">
        <w:t>[9]</w:t>
      </w:r>
      <w:r w:rsidR="00B64936">
        <w:fldChar w:fldCharType="end"/>
      </w:r>
      <w:r w:rsidR="006F73A5">
        <w:t xml:space="preserve"> and </w:t>
      </w:r>
      <w:r w:rsidR="006F73A5" w:rsidRPr="00E70D6D">
        <w:t xml:space="preserve">chairman notes </w:t>
      </w:r>
      <w:r w:rsidR="00AA1F3D" w:rsidRPr="00E70D6D">
        <w:fldChar w:fldCharType="begin"/>
      </w:r>
      <w:r w:rsidR="00AA1F3D" w:rsidRPr="00E70D6D">
        <w:instrText xml:space="preserve"> REF _Ref115051307 \r \h </w:instrText>
      </w:r>
      <w:r w:rsidR="00E70D6D">
        <w:instrText xml:space="preserve"> \* MERGEFORMAT </w:instrText>
      </w:r>
      <w:r w:rsidR="00AA1F3D" w:rsidRPr="00E70D6D">
        <w:fldChar w:fldCharType="separate"/>
      </w:r>
      <w:r w:rsidR="00AB2709" w:rsidRPr="00E70D6D">
        <w:t>[10]</w:t>
      </w:r>
      <w:r w:rsidR="00AA1F3D" w:rsidRPr="00E70D6D">
        <w:fldChar w:fldCharType="end"/>
      </w:r>
      <w:r w:rsidR="001A2D19" w:rsidRPr="00E70D6D">
        <w:t>.</w:t>
      </w:r>
      <w:r w:rsidR="0047579D" w:rsidRPr="00E70D6D">
        <w:t xml:space="preserve"> </w:t>
      </w:r>
      <w:r w:rsidR="0047579D" w:rsidRPr="00E70D6D">
        <w:rPr>
          <w:lang w:val="en-GB"/>
        </w:rPr>
        <w:t>The major</w:t>
      </w:r>
      <w:r w:rsidR="0047579D">
        <w:rPr>
          <w:lang w:val="en-GB"/>
        </w:rPr>
        <w:t xml:space="preserve"> open topics being:</w:t>
      </w:r>
    </w:p>
    <w:tbl>
      <w:tblPr>
        <w:tblStyle w:val="TableGrid"/>
        <w:tblW w:w="4500" w:type="pct"/>
        <w:jc w:val="center"/>
        <w:tblLook w:val="04A0" w:firstRow="1" w:lastRow="0" w:firstColumn="1" w:lastColumn="0" w:noHBand="0" w:noVBand="1"/>
      </w:tblPr>
      <w:tblGrid>
        <w:gridCol w:w="8655"/>
      </w:tblGrid>
      <w:tr w:rsidR="009331D4" w14:paraId="41CC54C8" w14:textId="77777777" w:rsidTr="00AE6825">
        <w:trPr>
          <w:jc w:val="center"/>
        </w:trPr>
        <w:tc>
          <w:tcPr>
            <w:tcW w:w="8655" w:type="dxa"/>
          </w:tcPr>
          <w:p w14:paraId="5331636D" w14:textId="77777777" w:rsidR="009331D4" w:rsidRDefault="0047579D" w:rsidP="00234688">
            <w:pPr>
              <w:pStyle w:val="ListParagraph"/>
              <w:numPr>
                <w:ilvl w:val="0"/>
                <w:numId w:val="7"/>
              </w:numPr>
              <w:overflowPunct w:val="0"/>
              <w:autoSpaceDE w:val="0"/>
              <w:autoSpaceDN w:val="0"/>
              <w:adjustRightInd w:val="0"/>
              <w:spacing w:after="180"/>
              <w:jc w:val="both"/>
              <w:rPr>
                <w:rFonts w:eastAsia="SimSun"/>
                <w:lang w:eastAsia="zh-CN"/>
              </w:rPr>
            </w:pPr>
            <w:r>
              <w:rPr>
                <w:rFonts w:eastAsia="SimSun"/>
                <w:lang w:eastAsia="zh-CN"/>
              </w:rPr>
              <w:t>PUSCH enhancements</w:t>
            </w:r>
          </w:p>
          <w:p w14:paraId="2AE6BEB0" w14:textId="77777777" w:rsidR="0047579D" w:rsidRDefault="0047579D" w:rsidP="00234688">
            <w:pPr>
              <w:pStyle w:val="ListParagraph"/>
              <w:numPr>
                <w:ilvl w:val="1"/>
                <w:numId w:val="7"/>
              </w:numPr>
              <w:overflowPunct w:val="0"/>
              <w:autoSpaceDE w:val="0"/>
              <w:autoSpaceDN w:val="0"/>
              <w:adjustRightInd w:val="0"/>
              <w:spacing w:after="180"/>
              <w:jc w:val="both"/>
              <w:rPr>
                <w:rFonts w:eastAsia="SimSun"/>
                <w:lang w:eastAsia="zh-CN"/>
              </w:rPr>
            </w:pPr>
            <w:r>
              <w:rPr>
                <w:rFonts w:eastAsia="SimSun"/>
                <w:lang w:eastAsia="zh-CN"/>
              </w:rPr>
              <w:t>TBoMS</w:t>
            </w:r>
          </w:p>
          <w:p w14:paraId="485A0DB3" w14:textId="4126ADAB" w:rsidR="0047579D" w:rsidRPr="00EB7B2F" w:rsidRDefault="0047579D" w:rsidP="00234688">
            <w:pPr>
              <w:pStyle w:val="ListParagraph"/>
              <w:numPr>
                <w:ilvl w:val="1"/>
                <w:numId w:val="7"/>
              </w:numPr>
              <w:overflowPunct w:val="0"/>
              <w:autoSpaceDE w:val="0"/>
              <w:autoSpaceDN w:val="0"/>
              <w:adjustRightInd w:val="0"/>
              <w:spacing w:after="180"/>
              <w:jc w:val="both"/>
              <w:rPr>
                <w:rFonts w:eastAsia="SimSun"/>
                <w:lang w:eastAsia="zh-CN"/>
              </w:rPr>
            </w:pPr>
            <w:r>
              <w:rPr>
                <w:rFonts w:eastAsia="SimSun"/>
                <w:lang w:eastAsia="zh-CN"/>
              </w:rPr>
              <w:t>JCE</w:t>
            </w:r>
          </w:p>
        </w:tc>
      </w:tr>
    </w:tbl>
    <w:p w14:paraId="223C7FD3" w14:textId="77777777" w:rsidR="009331D4" w:rsidRDefault="009331D4" w:rsidP="007B68CC">
      <w:pPr>
        <w:jc w:val="both"/>
      </w:pPr>
    </w:p>
    <w:p w14:paraId="6F03ACD5" w14:textId="7732CF81" w:rsidR="00407623" w:rsidRDefault="0051256D" w:rsidP="007B68CC">
      <w:pPr>
        <w:jc w:val="both"/>
      </w:pPr>
      <w:r>
        <w:t xml:space="preserve">This paper presents Nokia’s views on the </w:t>
      </w:r>
      <w:r w:rsidR="00292147">
        <w:t xml:space="preserve">open issues </w:t>
      </w:r>
      <w:r w:rsidR="003204D1">
        <w:t xml:space="preserve">related to the </w:t>
      </w:r>
      <w:r w:rsidR="000D153C">
        <w:t>NR coverage enhancements</w:t>
      </w:r>
      <w:r w:rsidR="003204D1">
        <w:t xml:space="preserve"> BS demodulation work, extending the previous discussion introduced in </w:t>
      </w:r>
      <w:r w:rsidR="003204D1">
        <w:fldChar w:fldCharType="begin"/>
      </w:r>
      <w:r w:rsidR="003204D1">
        <w:instrText xml:space="preserve"> REF _Ref36112614 \r \h </w:instrText>
      </w:r>
      <w:r w:rsidR="007B68CC">
        <w:instrText xml:space="preserve"> \* MERGEFORMAT </w:instrText>
      </w:r>
      <w:r w:rsidR="003204D1">
        <w:fldChar w:fldCharType="separate"/>
      </w:r>
      <w:r w:rsidR="00AB2709">
        <w:t>[1]</w:t>
      </w:r>
      <w:r w:rsidR="003204D1">
        <w:fldChar w:fldCharType="end"/>
      </w:r>
      <w:r w:rsidR="00EF71C3">
        <w:t xml:space="preserve"> </w:t>
      </w:r>
      <w:r w:rsidR="00B64936">
        <w:fldChar w:fldCharType="begin"/>
      </w:r>
      <w:r w:rsidR="00B64936">
        <w:instrText xml:space="preserve"> REF _Ref109636262 \r \h </w:instrText>
      </w:r>
      <w:r w:rsidR="00B64936">
        <w:fldChar w:fldCharType="separate"/>
      </w:r>
      <w:r w:rsidR="00AB2709">
        <w:t>[2]</w:t>
      </w:r>
      <w:r w:rsidR="00B64936">
        <w:fldChar w:fldCharType="end"/>
      </w:r>
      <w:r w:rsidR="00B64936">
        <w:fldChar w:fldCharType="begin"/>
      </w:r>
      <w:r w:rsidR="00B64936">
        <w:instrText xml:space="preserve"> REF _Ref109636264 \r \h </w:instrText>
      </w:r>
      <w:r w:rsidR="00B64936">
        <w:fldChar w:fldCharType="separate"/>
      </w:r>
      <w:r w:rsidR="00AB2709">
        <w:t>[3]</w:t>
      </w:r>
      <w:r w:rsidR="00B64936">
        <w:fldChar w:fldCharType="end"/>
      </w:r>
      <w:r w:rsidR="003204D1">
        <w:t>.</w:t>
      </w:r>
      <w:r w:rsidR="00154182">
        <w:t xml:space="preserve"> </w:t>
      </w:r>
    </w:p>
    <w:p w14:paraId="5859FA28" w14:textId="77777777" w:rsidR="00B641D1" w:rsidRPr="00B641D1" w:rsidRDefault="00B641D1" w:rsidP="00B641D1"/>
    <w:p w14:paraId="6BA0AB02" w14:textId="5B1C400E" w:rsidR="000A6A71" w:rsidRDefault="000A6A71" w:rsidP="004C5241">
      <w:pPr>
        <w:pStyle w:val="RAN4H1"/>
      </w:pPr>
      <w:r w:rsidRPr="000A6A71">
        <w:t>PUSCH demodulation with Joint Channel Estimation (JCE)</w:t>
      </w:r>
    </w:p>
    <w:p w14:paraId="3AEC7555" w14:textId="77777777" w:rsidR="00470B09" w:rsidRDefault="00470B09" w:rsidP="00C6105D">
      <w:pPr>
        <w:rPr>
          <w:u w:val="single"/>
        </w:rPr>
      </w:pPr>
    </w:p>
    <w:p w14:paraId="4B39CC1C" w14:textId="07DD8660" w:rsidR="00E90DF9" w:rsidRPr="00E90DF9" w:rsidRDefault="00E90DF9" w:rsidP="00DA6CF8">
      <w:pPr>
        <w:rPr>
          <w:u w:val="single"/>
          <w:lang w:val="en-GB" w:eastAsia="zh-CN"/>
        </w:rPr>
      </w:pPr>
      <w:r w:rsidRPr="00E90DF9">
        <w:rPr>
          <w:u w:val="single"/>
          <w:lang w:val="en-GB" w:eastAsia="zh-CN"/>
        </w:rPr>
        <w:t>Applicability rule for</w:t>
      </w:r>
      <w:r w:rsidR="00B541DD">
        <w:rPr>
          <w:u w:val="single"/>
          <w:lang w:val="en-GB" w:eastAsia="zh-CN"/>
        </w:rPr>
        <w:t xml:space="preserve"> PUSCU and PUCCH</w:t>
      </w:r>
      <w:r w:rsidRPr="00E90DF9">
        <w:rPr>
          <w:u w:val="single"/>
          <w:lang w:val="en-GB" w:eastAsia="zh-CN"/>
        </w:rPr>
        <w:t xml:space="preserve"> JCE </w:t>
      </w:r>
    </w:p>
    <w:p w14:paraId="579FB7C2" w14:textId="77CB3EEC" w:rsidR="004C5241" w:rsidRDefault="004C5241" w:rsidP="00DA6CF8">
      <w:pPr>
        <w:rPr>
          <w:lang w:val="en-GB" w:eastAsia="zh-CN"/>
        </w:rPr>
      </w:pPr>
      <w:r>
        <w:rPr>
          <w:lang w:val="en-GB" w:eastAsia="zh-CN"/>
        </w:rPr>
        <w:t>In RAN4#10</w:t>
      </w:r>
      <w:r w:rsidR="00B00150">
        <w:rPr>
          <w:lang w:val="en-GB" w:eastAsia="zh-CN"/>
        </w:rPr>
        <w:t>4</w:t>
      </w:r>
      <w:r>
        <w:rPr>
          <w:lang w:val="en-GB" w:eastAsia="zh-CN"/>
        </w:rPr>
        <w:t>-e</w:t>
      </w:r>
      <w:r w:rsidR="00B00150">
        <w:rPr>
          <w:lang w:val="en-GB" w:eastAsia="zh-CN"/>
        </w:rPr>
        <w:t xml:space="preserve"> GTW</w:t>
      </w:r>
      <w:r>
        <w:rPr>
          <w:lang w:val="en-GB" w:eastAsia="zh-CN"/>
        </w:rPr>
        <w:t xml:space="preserve">, we made the following agreement: </w:t>
      </w:r>
    </w:p>
    <w:tbl>
      <w:tblPr>
        <w:tblStyle w:val="TableGrid"/>
        <w:tblW w:w="4500" w:type="pct"/>
        <w:jc w:val="center"/>
        <w:tblLook w:val="04A0" w:firstRow="1" w:lastRow="0" w:firstColumn="1" w:lastColumn="0" w:noHBand="0" w:noVBand="1"/>
      </w:tblPr>
      <w:tblGrid>
        <w:gridCol w:w="8655"/>
      </w:tblGrid>
      <w:tr w:rsidR="004C5241" w14:paraId="62A6B792" w14:textId="77777777" w:rsidTr="00D00F21">
        <w:trPr>
          <w:jc w:val="center"/>
        </w:trPr>
        <w:tc>
          <w:tcPr>
            <w:tcW w:w="9617" w:type="dxa"/>
          </w:tcPr>
          <w:p w14:paraId="50A6746F" w14:textId="77777777" w:rsidR="001E2562" w:rsidRPr="009B5D9C" w:rsidRDefault="001E2562" w:rsidP="001E2562">
            <w:pPr>
              <w:pStyle w:val="ListParagraph"/>
              <w:numPr>
                <w:ilvl w:val="0"/>
                <w:numId w:val="11"/>
              </w:numPr>
              <w:snapToGrid w:val="0"/>
              <w:spacing w:before="60" w:after="60"/>
              <w:ind w:left="284" w:hanging="284"/>
              <w:contextualSpacing w:val="0"/>
              <w:rPr>
                <w:rFonts w:eastAsia="SimSun"/>
                <w:sz w:val="21"/>
                <w:szCs w:val="21"/>
                <w:lang w:eastAsia="zh-CN"/>
              </w:rPr>
            </w:pPr>
            <w:r w:rsidRPr="009B5D9C">
              <w:rPr>
                <w:rFonts w:eastAsia="SimSun"/>
                <w:sz w:val="21"/>
                <w:szCs w:val="21"/>
                <w:lang w:eastAsia="zh-CN"/>
              </w:rPr>
              <w:t>GTW agreement:</w:t>
            </w:r>
          </w:p>
          <w:p w14:paraId="49B9A7CE" w14:textId="77777777" w:rsidR="00B00150" w:rsidRPr="006239B1" w:rsidRDefault="00B00150" w:rsidP="00B00150">
            <w:pPr>
              <w:numPr>
                <w:ilvl w:val="1"/>
                <w:numId w:val="15"/>
              </w:numPr>
              <w:spacing w:after="180"/>
              <w:textAlignment w:val="center"/>
              <w:rPr>
                <w:rFonts w:ascii="Calibri" w:eastAsia="Times New Roman" w:hAnsi="Calibri" w:cs="Calibri"/>
                <w:lang w:val="en-GB" w:eastAsia="fr-FR"/>
              </w:rPr>
            </w:pPr>
            <w:r w:rsidRPr="006239B1">
              <w:rPr>
                <w:rFonts w:eastAsia="Times New Roman" w:cs="Times New Roman"/>
                <w:szCs w:val="20"/>
                <w:highlight w:val="green"/>
                <w:lang w:val="en-GB" w:eastAsia="fr-FR"/>
              </w:rPr>
              <w:t>The exact TDD patterns for 15/60/120 kHz SCS (baseline assumption)</w:t>
            </w:r>
          </w:p>
          <w:p w14:paraId="72676073" w14:textId="77777777" w:rsidR="00B00150" w:rsidRPr="006239B1" w:rsidRDefault="00B00150" w:rsidP="00B00150">
            <w:pPr>
              <w:numPr>
                <w:ilvl w:val="2"/>
                <w:numId w:val="15"/>
              </w:numPr>
              <w:spacing w:after="180"/>
              <w:textAlignment w:val="center"/>
              <w:rPr>
                <w:rFonts w:ascii="Calibri" w:eastAsia="Times New Roman" w:hAnsi="Calibri" w:cs="Calibri"/>
                <w:lang w:val="en-GB" w:eastAsia="fr-FR"/>
              </w:rPr>
            </w:pPr>
            <w:r w:rsidRPr="006239B1">
              <w:rPr>
                <w:rFonts w:eastAsia="Times New Roman" w:cs="Times New Roman"/>
                <w:szCs w:val="20"/>
                <w:highlight w:val="green"/>
                <w:lang w:val="en-GB" w:eastAsia="fr-FR"/>
              </w:rPr>
              <w:t>7D1S2U, S=6D:4G:4U for 15kHz</w:t>
            </w:r>
          </w:p>
          <w:p w14:paraId="02EC1B16" w14:textId="77777777" w:rsidR="00B00150" w:rsidRPr="006239B1" w:rsidRDefault="00B00150" w:rsidP="00B00150">
            <w:pPr>
              <w:numPr>
                <w:ilvl w:val="2"/>
                <w:numId w:val="15"/>
              </w:numPr>
              <w:spacing w:after="180"/>
              <w:textAlignment w:val="center"/>
              <w:rPr>
                <w:rFonts w:ascii="Calibri" w:eastAsia="Times New Roman" w:hAnsi="Calibri" w:cs="Calibri"/>
                <w:lang w:val="en-GB" w:eastAsia="fr-FR"/>
              </w:rPr>
            </w:pPr>
            <w:r w:rsidRPr="006239B1">
              <w:rPr>
                <w:rFonts w:eastAsia="Times New Roman" w:cs="Times New Roman"/>
                <w:szCs w:val="20"/>
                <w:highlight w:val="green"/>
                <w:lang w:val="en-GB" w:eastAsia="fr-FR"/>
              </w:rPr>
              <w:t>DDSUU, S=10G:2G:2U for 60/120kHz</w:t>
            </w:r>
          </w:p>
          <w:p w14:paraId="36D7BF7C" w14:textId="77777777" w:rsidR="00B00150" w:rsidRPr="006239B1" w:rsidRDefault="00B00150" w:rsidP="00B00150">
            <w:pPr>
              <w:numPr>
                <w:ilvl w:val="1"/>
                <w:numId w:val="15"/>
              </w:numPr>
              <w:spacing w:after="180"/>
              <w:textAlignment w:val="center"/>
              <w:rPr>
                <w:rFonts w:ascii="Calibri" w:eastAsia="Times New Roman" w:hAnsi="Calibri" w:cs="Calibri"/>
                <w:lang w:val="en-GB" w:eastAsia="fr-FR"/>
              </w:rPr>
            </w:pPr>
            <w:r w:rsidRPr="006239B1">
              <w:rPr>
                <w:rFonts w:eastAsia="Times New Roman" w:cs="Times New Roman"/>
                <w:szCs w:val="20"/>
                <w:highlight w:val="green"/>
                <w:lang w:val="en-GB" w:eastAsia="fr-FR"/>
              </w:rPr>
              <w:t>On the test requirement applicability for different TDD patterns for each SCS (To be captured in the test parameter tables):</w:t>
            </w:r>
          </w:p>
          <w:p w14:paraId="0DD9BD23" w14:textId="77777777" w:rsidR="00B00150" w:rsidRPr="006239B1" w:rsidRDefault="00B00150" w:rsidP="00B00150">
            <w:pPr>
              <w:numPr>
                <w:ilvl w:val="2"/>
                <w:numId w:val="15"/>
              </w:numPr>
              <w:spacing w:after="180"/>
              <w:textAlignment w:val="center"/>
              <w:rPr>
                <w:rFonts w:ascii="Calibri" w:eastAsia="Times New Roman" w:hAnsi="Calibri" w:cs="Calibri"/>
                <w:lang w:val="en-GB" w:eastAsia="fr-FR"/>
              </w:rPr>
            </w:pPr>
            <w:r w:rsidRPr="006239B1">
              <w:rPr>
                <w:rFonts w:eastAsia="Times New Roman" w:cs="Times New Roman"/>
                <w:szCs w:val="20"/>
                <w:highlight w:val="green"/>
                <w:lang w:val="en-GB" w:eastAsia="fr-FR"/>
              </w:rPr>
              <w:t>JCE requirements can be applied for different TDD patterns with 2 or more physical UL consecutive slots and with the same [aTDW] length of 2 consecutive slots.</w:t>
            </w:r>
          </w:p>
          <w:p w14:paraId="75399DF6" w14:textId="77777777" w:rsidR="00B00150" w:rsidRPr="006239B1" w:rsidRDefault="00B00150" w:rsidP="00B00150">
            <w:pPr>
              <w:numPr>
                <w:ilvl w:val="3"/>
                <w:numId w:val="15"/>
              </w:numPr>
              <w:spacing w:after="180"/>
              <w:textAlignment w:val="center"/>
              <w:rPr>
                <w:rFonts w:ascii="Calibri" w:eastAsia="Times New Roman" w:hAnsi="Calibri" w:cs="Calibri"/>
                <w:lang w:val="en-GB" w:eastAsia="fr-FR"/>
              </w:rPr>
            </w:pPr>
            <w:r w:rsidRPr="006239B1">
              <w:rPr>
                <w:rFonts w:eastAsia="Times New Roman" w:cs="Times New Roman"/>
                <w:szCs w:val="20"/>
                <w:highlight w:val="green"/>
                <w:lang w:val="en-GB" w:eastAsia="fr-FR"/>
              </w:rPr>
              <w:t>Note: Further work on the clarification for cTDW configuration if needed</w:t>
            </w:r>
          </w:p>
          <w:p w14:paraId="36C9469D" w14:textId="5AC5B055" w:rsidR="00B00150" w:rsidRPr="00B00150" w:rsidRDefault="00B00150" w:rsidP="00B00150">
            <w:pPr>
              <w:numPr>
                <w:ilvl w:val="2"/>
                <w:numId w:val="15"/>
              </w:numPr>
              <w:spacing w:after="180"/>
              <w:textAlignment w:val="center"/>
              <w:rPr>
                <w:rFonts w:ascii="Calibri" w:eastAsia="Times New Roman" w:hAnsi="Calibri" w:cs="Calibri"/>
                <w:lang w:val="en-GB" w:eastAsia="fr-FR"/>
              </w:rPr>
            </w:pPr>
            <w:r w:rsidRPr="006239B1">
              <w:rPr>
                <w:rFonts w:eastAsia="Times New Roman" w:cs="Times New Roman"/>
                <w:szCs w:val="20"/>
                <w:highlight w:val="green"/>
                <w:lang w:val="en-GB" w:eastAsia="fr-FR"/>
              </w:rPr>
              <w:t>The UL throughput is not measured on the aTDW including only 1 UL slot</w:t>
            </w:r>
          </w:p>
        </w:tc>
      </w:tr>
    </w:tbl>
    <w:p w14:paraId="7044F56E" w14:textId="77777777" w:rsidR="00B00150" w:rsidRDefault="00B00150" w:rsidP="00C95CAF">
      <w:pPr>
        <w:rPr>
          <w:lang w:val="en-GB" w:eastAsia="zh-CN"/>
        </w:rPr>
      </w:pPr>
    </w:p>
    <w:p w14:paraId="21B29250" w14:textId="77777777" w:rsidR="006B3431" w:rsidRDefault="006B3431" w:rsidP="00C95CAF">
      <w:pPr>
        <w:rPr>
          <w:lang w:val="en-GB" w:eastAsia="zh-CN"/>
        </w:rPr>
      </w:pPr>
    </w:p>
    <w:p w14:paraId="34916B3E" w14:textId="2560774B" w:rsidR="001E2562" w:rsidRDefault="006B3431" w:rsidP="00C95CAF">
      <w:pPr>
        <w:rPr>
          <w:lang w:val="en-GB" w:eastAsia="zh-CN"/>
        </w:rPr>
      </w:pPr>
      <w:r>
        <w:rPr>
          <w:lang w:val="en-GB" w:eastAsia="zh-CN"/>
        </w:rPr>
        <w:t xml:space="preserve">In our understanding, </w:t>
      </w:r>
      <w:r w:rsidRPr="00D84670">
        <w:rPr>
          <w:sz w:val="21"/>
          <w:szCs w:val="21"/>
          <w:lang w:eastAsia="zh-CN"/>
        </w:rPr>
        <w:t>the JCE requirement can be applicable</w:t>
      </w:r>
      <w:r>
        <w:rPr>
          <w:sz w:val="21"/>
          <w:szCs w:val="21"/>
          <w:lang w:eastAsia="zh-CN"/>
        </w:rPr>
        <w:t>,</w:t>
      </w:r>
      <w:r w:rsidRPr="00D84670">
        <w:rPr>
          <w:sz w:val="21"/>
          <w:szCs w:val="21"/>
          <w:lang w:eastAsia="zh-CN"/>
        </w:rPr>
        <w:t xml:space="preserve"> if the same number of consecutive slots (aTDW) is respected.</w:t>
      </w:r>
      <w:r>
        <w:rPr>
          <w:sz w:val="21"/>
          <w:szCs w:val="21"/>
          <w:lang w:eastAsia="zh-CN"/>
        </w:rPr>
        <w:t xml:space="preserve"> Indeed, t</w:t>
      </w:r>
      <w:r w:rsidR="00B00150">
        <w:rPr>
          <w:lang w:val="en-GB" w:eastAsia="zh-CN"/>
        </w:rPr>
        <w:t xml:space="preserve">he JCE have been specified in RAN1 to be applied based on </w:t>
      </w:r>
      <w:r>
        <w:rPr>
          <w:lang w:val="en-GB" w:eastAsia="zh-CN"/>
        </w:rPr>
        <w:t xml:space="preserve">the </w:t>
      </w:r>
      <w:r w:rsidR="00B00150">
        <w:rPr>
          <w:lang w:val="en-GB" w:eastAsia="zh-CN"/>
        </w:rPr>
        <w:t>aTDW</w:t>
      </w:r>
      <w:r>
        <w:rPr>
          <w:lang w:val="en-GB" w:eastAsia="zh-CN"/>
        </w:rPr>
        <w:t xml:space="preserve"> concept</w:t>
      </w:r>
      <w:r w:rsidR="00B00150">
        <w:rPr>
          <w:lang w:val="en-GB" w:eastAsia="zh-CN"/>
        </w:rPr>
        <w:t xml:space="preserve">. </w:t>
      </w:r>
      <w:r>
        <w:rPr>
          <w:lang w:val="en-GB" w:eastAsia="zh-CN"/>
        </w:rPr>
        <w:t>The aTDW has been defined in clause 6.1.7</w:t>
      </w:r>
      <w:r w:rsidRPr="006B3431">
        <w:rPr>
          <w:lang w:val="en-GB" w:eastAsia="zh-CN"/>
        </w:rPr>
        <w:t xml:space="preserve"> of </w:t>
      </w:r>
      <w:r w:rsidR="00E90DF9">
        <w:rPr>
          <w:lang w:val="en-GB" w:eastAsia="zh-CN"/>
        </w:rPr>
        <w:t>TS</w:t>
      </w:r>
      <w:r w:rsidRPr="006B3431">
        <w:rPr>
          <w:lang w:val="en-GB" w:eastAsia="zh-CN"/>
        </w:rPr>
        <w:t>38.214</w:t>
      </w:r>
      <w:r w:rsidR="00CE4682">
        <w:rPr>
          <w:lang w:val="en-GB" w:eastAsia="zh-CN"/>
        </w:rPr>
        <w:t>, see below:</w:t>
      </w:r>
      <w:r>
        <w:rPr>
          <w:lang w:val="en-GB" w:eastAsia="zh-CN"/>
        </w:rPr>
        <w:t xml:space="preserve"> </w:t>
      </w:r>
    </w:p>
    <w:tbl>
      <w:tblPr>
        <w:tblStyle w:val="TableGrid"/>
        <w:tblW w:w="0" w:type="auto"/>
        <w:tblLook w:val="04A0" w:firstRow="1" w:lastRow="0" w:firstColumn="1" w:lastColumn="0" w:noHBand="0" w:noVBand="1"/>
      </w:tblPr>
      <w:tblGrid>
        <w:gridCol w:w="9617"/>
      </w:tblGrid>
      <w:tr w:rsidR="00E70D6D" w14:paraId="70F74D28" w14:textId="77777777" w:rsidTr="00E70D6D">
        <w:tc>
          <w:tcPr>
            <w:tcW w:w="9617" w:type="dxa"/>
          </w:tcPr>
          <w:p w14:paraId="50C685D7" w14:textId="77777777" w:rsidR="00E70D6D" w:rsidRPr="009C400D" w:rsidRDefault="00E70D6D" w:rsidP="00E70D6D">
            <w:r w:rsidRPr="009C400D">
              <w:t xml:space="preserve">For PUSCH transmissions of a PUSCH repetition Type A scheduled by DCI format 0_1 or 0_2, PUSCH repetition Type A with a configured grant, PUSCH repetition Type B and TB processing over multiple slots, a nominal TDW consists of one or multiple actual TDWs. The UE determines </w:t>
            </w:r>
            <w:r w:rsidRPr="00270552">
              <w:rPr>
                <w:b/>
                <w:bCs/>
              </w:rPr>
              <w:t xml:space="preserve">the actual TDWs </w:t>
            </w:r>
            <w:r w:rsidRPr="009C400D">
              <w:t xml:space="preserve">as follows: </w:t>
            </w:r>
          </w:p>
          <w:p w14:paraId="6B09589A" w14:textId="77777777" w:rsidR="00E70D6D" w:rsidRPr="009C400D" w:rsidRDefault="00E70D6D" w:rsidP="00E70D6D">
            <w:pPr>
              <w:pStyle w:val="B1"/>
            </w:pPr>
            <w:r>
              <w:t>-</w:t>
            </w:r>
            <w:r>
              <w:tab/>
            </w:r>
            <w:r w:rsidRPr="009C400D">
              <w:t>The start of the first actual TDW is the first symbol of the first PUSCH transmission in a slot for PUSCH transmission of PUSCH repetition type A scheduled by DCI format 0_1 or 0_2, or PUSCH repetition Type A with a configured grant, or PUSCH repetition type B or TB processing over multiple slots within the nominal TDW.</w:t>
            </w:r>
          </w:p>
          <w:p w14:paraId="6099016E" w14:textId="77777777" w:rsidR="00E70D6D" w:rsidRPr="009C400D" w:rsidRDefault="00E70D6D" w:rsidP="00E70D6D">
            <w:pPr>
              <w:pStyle w:val="B1"/>
            </w:pPr>
            <w:r>
              <w:t>-</w:t>
            </w:r>
            <w:r>
              <w:tab/>
            </w:r>
            <w:r w:rsidRPr="009C400D">
              <w:t>The end of an actual TDW is</w:t>
            </w:r>
          </w:p>
          <w:p w14:paraId="68D8D1F8" w14:textId="77777777" w:rsidR="00E70D6D" w:rsidRPr="009C400D" w:rsidRDefault="00E70D6D" w:rsidP="00E70D6D">
            <w:pPr>
              <w:pStyle w:val="B2"/>
            </w:pPr>
            <w:r>
              <w:t>-</w:t>
            </w:r>
            <w:r>
              <w:tab/>
            </w:r>
            <w:r w:rsidRPr="009C400D">
              <w:t>The last symbol of the last PUSCH transmission in a slot for PUSCH transmission of PUSCH repetition type A scheduled by DCI format 0_1 or 0_2, or PUSCH repetition Type A with a configured grant, or PUSCH repetition type B or TB processing over multiple slots within the nominal TDW, if the actual TDW reaches the end of the last PUSCH transmission within the nominal TDW.</w:t>
            </w:r>
          </w:p>
          <w:p w14:paraId="2D60ADC6" w14:textId="77777777" w:rsidR="00E70D6D" w:rsidRPr="00E70D6D" w:rsidRDefault="00E70D6D" w:rsidP="00C95CAF">
            <w:pPr>
              <w:rPr>
                <w:lang w:val="x-none" w:eastAsia="zh-CN"/>
              </w:rPr>
            </w:pPr>
          </w:p>
        </w:tc>
      </w:tr>
    </w:tbl>
    <w:p w14:paraId="443EF192" w14:textId="77777777" w:rsidR="00E70D6D" w:rsidRDefault="00E70D6D" w:rsidP="00C95CAF">
      <w:pPr>
        <w:rPr>
          <w:lang w:val="en-GB" w:eastAsia="zh-CN"/>
        </w:rPr>
      </w:pPr>
    </w:p>
    <w:p w14:paraId="48039800" w14:textId="08F54404" w:rsidR="00E90DF9" w:rsidRDefault="00E90DF9" w:rsidP="00C95CAF">
      <w:pPr>
        <w:rPr>
          <w:lang w:val="en-GB" w:eastAsia="zh-CN"/>
        </w:rPr>
      </w:pPr>
      <w:r>
        <w:rPr>
          <w:lang w:val="en-GB" w:eastAsia="zh-CN"/>
        </w:rPr>
        <w:t>Hence, we make the following proposal:</w:t>
      </w:r>
      <w:r w:rsidR="00CE4682">
        <w:rPr>
          <w:lang w:val="en-GB" w:eastAsia="zh-CN"/>
        </w:rPr>
        <w:t xml:space="preserve"> remove the </w:t>
      </w:r>
    </w:p>
    <w:p w14:paraId="3194E461" w14:textId="73180602" w:rsidR="00893016" w:rsidRPr="00893016" w:rsidRDefault="00CE4682" w:rsidP="00893016">
      <w:pPr>
        <w:pStyle w:val="RAN4proposal"/>
      </w:pPr>
      <w:bookmarkStart w:id="3" w:name="_Ref115382813"/>
      <w:bookmarkStart w:id="4" w:name="_Ref110213328"/>
      <w:r>
        <w:t>RAN</w:t>
      </w:r>
      <w:r w:rsidR="00E70D6D">
        <w:t>4</w:t>
      </w:r>
      <w:r>
        <w:t xml:space="preserve"> to remove the square bracket around a</w:t>
      </w:r>
      <w:r w:rsidR="00E70D6D">
        <w:t>T</w:t>
      </w:r>
      <w:r>
        <w:t xml:space="preserve">DW, </w:t>
      </w:r>
      <w:r w:rsidR="00E70D6D">
        <w:t>i</w:t>
      </w:r>
      <w:r>
        <w:t>;e</w:t>
      </w:r>
      <w:r w:rsidR="00E70D6D">
        <w:t>:</w:t>
      </w:r>
      <w:r>
        <w:t xml:space="preserve"> use </w:t>
      </w:r>
      <w:r w:rsidR="00E70D6D">
        <w:t>“</w:t>
      </w:r>
      <w:r w:rsidR="00893016" w:rsidRPr="00893016">
        <w:t>JCE requirements can be applied for different TDD patterns with 2 or more physical UL consecutive slots and with the same aTDW length of 2 consecutive slots.</w:t>
      </w:r>
      <w:r w:rsidR="00E70D6D">
        <w:t>”</w:t>
      </w:r>
      <w:bookmarkEnd w:id="3"/>
    </w:p>
    <w:bookmarkEnd w:id="4"/>
    <w:p w14:paraId="638DA7D0" w14:textId="67BAD301" w:rsidR="00D4569F" w:rsidRPr="00D4569F" w:rsidRDefault="00D4569F" w:rsidP="00D4569F"/>
    <w:p w14:paraId="5F171A27" w14:textId="77777777" w:rsidR="007C36CD" w:rsidRPr="004207AA" w:rsidRDefault="007C36CD" w:rsidP="004207AA">
      <w:pPr>
        <w:rPr>
          <w:lang w:eastAsia="zh-CN"/>
        </w:rPr>
      </w:pPr>
    </w:p>
    <w:p w14:paraId="26D6987C" w14:textId="1EA76847" w:rsidR="00C55EE8" w:rsidRDefault="00977A8C" w:rsidP="007B68CC">
      <w:pPr>
        <w:pStyle w:val="RAN4H1"/>
        <w:jc w:val="both"/>
      </w:pPr>
      <w:bookmarkStart w:id="5" w:name="_Hlk31794208"/>
      <w:r>
        <w:t>Conclusion</w:t>
      </w:r>
    </w:p>
    <w:p w14:paraId="44CFF46C" w14:textId="40B2B206" w:rsidR="0077089A" w:rsidRDefault="0077089A" w:rsidP="007B68CC">
      <w:pPr>
        <w:jc w:val="both"/>
      </w:pPr>
      <w:r w:rsidRPr="0077089A">
        <w:t xml:space="preserve">In this contribution, we have </w:t>
      </w:r>
      <w:r w:rsidR="00270552">
        <w:t xml:space="preserve">discussed the remaining open issues for </w:t>
      </w:r>
      <w:r w:rsidRPr="0077089A">
        <w:t>PU</w:t>
      </w:r>
      <w:r>
        <w:t>S</w:t>
      </w:r>
      <w:r w:rsidRPr="0077089A">
        <w:t xml:space="preserve">CH </w:t>
      </w:r>
      <w:r>
        <w:t xml:space="preserve">enhancements </w:t>
      </w:r>
      <w:r w:rsidRPr="0077089A">
        <w:t xml:space="preserve">performance. </w:t>
      </w:r>
      <w:r w:rsidR="00270552">
        <w:t>The provided proposal is presented below:</w:t>
      </w:r>
    </w:p>
    <w:p w14:paraId="1A132B7F" w14:textId="77777777" w:rsidR="00B541DD" w:rsidRPr="00E90DF9" w:rsidRDefault="00B541DD" w:rsidP="00B541DD">
      <w:pPr>
        <w:rPr>
          <w:u w:val="single"/>
          <w:lang w:val="en-GB" w:eastAsia="zh-CN"/>
        </w:rPr>
      </w:pPr>
      <w:r w:rsidRPr="00E90DF9">
        <w:rPr>
          <w:u w:val="single"/>
          <w:lang w:val="en-GB" w:eastAsia="zh-CN"/>
        </w:rPr>
        <w:t>Applicability rule for</w:t>
      </w:r>
      <w:r>
        <w:rPr>
          <w:u w:val="single"/>
          <w:lang w:val="en-GB" w:eastAsia="zh-CN"/>
        </w:rPr>
        <w:t xml:space="preserve"> PUSCU and PUCCH</w:t>
      </w:r>
      <w:r w:rsidRPr="00E90DF9">
        <w:rPr>
          <w:u w:val="single"/>
          <w:lang w:val="en-GB" w:eastAsia="zh-CN"/>
        </w:rPr>
        <w:t xml:space="preserve"> JCE </w:t>
      </w:r>
    </w:p>
    <w:p w14:paraId="339B1628" w14:textId="31ED4B17" w:rsidR="00B541DD" w:rsidRDefault="00B541DD" w:rsidP="007B68CC">
      <w:pPr>
        <w:jc w:val="both"/>
      </w:pPr>
    </w:p>
    <w:p w14:paraId="77668B0B" w14:textId="64261AA8" w:rsidR="00270552" w:rsidRPr="00B541DD" w:rsidRDefault="00270552" w:rsidP="007B68CC">
      <w:pPr>
        <w:jc w:val="both"/>
      </w:pPr>
      <w:r>
        <w:fldChar w:fldCharType="begin"/>
      </w:r>
      <w:r>
        <w:instrText xml:space="preserve"> REF _Ref115382813 \r \h </w:instrText>
      </w:r>
      <w:r>
        <w:fldChar w:fldCharType="separate"/>
      </w:r>
      <w:r>
        <w:t>Proposal 1:</w:t>
      </w:r>
      <w:r>
        <w:fldChar w:fldCharType="end"/>
      </w:r>
      <w:r>
        <w:fldChar w:fldCharType="begin"/>
      </w:r>
      <w:r>
        <w:instrText xml:space="preserve"> REF _Ref115382813 \h </w:instrText>
      </w:r>
      <w:r>
        <w:fldChar w:fldCharType="separate"/>
      </w:r>
      <w:r>
        <w:t>RAN4 to remove the square bracket around aTDW, i;e: use “</w:t>
      </w:r>
      <w:r w:rsidRPr="00893016">
        <w:t>JCE requirements can be applied for different TDD patterns with 2 or more physical UL consecutive slots and with the same aTDW length of 2 consecutive slots.</w:t>
      </w:r>
      <w:r>
        <w:t>”</w:t>
      </w:r>
      <w:r>
        <w:fldChar w:fldCharType="end"/>
      </w:r>
    </w:p>
    <w:bookmarkEnd w:id="5"/>
    <w:p w14:paraId="7EC70791" w14:textId="77777777" w:rsidR="00127025" w:rsidRDefault="00127025" w:rsidP="007B68CC">
      <w:pPr>
        <w:spacing w:after="0" w:line="240" w:lineRule="auto"/>
        <w:ind w:left="873" w:hanging="873"/>
        <w:jc w:val="both"/>
        <w:rPr>
          <w:b/>
        </w:rPr>
      </w:pPr>
    </w:p>
    <w:p w14:paraId="0E7A7018" w14:textId="77777777" w:rsidR="00360D0E" w:rsidRDefault="00360D0E" w:rsidP="007B68CC">
      <w:pPr>
        <w:spacing w:after="0" w:line="240" w:lineRule="auto"/>
        <w:ind w:left="873" w:hanging="873"/>
        <w:jc w:val="both"/>
        <w:rPr>
          <w:b/>
        </w:rPr>
      </w:pPr>
    </w:p>
    <w:p w14:paraId="1ED17307" w14:textId="26EED1C1" w:rsidR="008F1542" w:rsidRPr="00977A8C" w:rsidRDefault="008F1542" w:rsidP="007B68CC">
      <w:pPr>
        <w:pStyle w:val="RAN4H1"/>
        <w:jc w:val="both"/>
      </w:pPr>
      <w:r>
        <w:t>References</w:t>
      </w:r>
    </w:p>
    <w:p w14:paraId="55C4B5F6" w14:textId="7A187234" w:rsidR="000D153C" w:rsidRDefault="000D153C" w:rsidP="007B68CC">
      <w:pPr>
        <w:numPr>
          <w:ilvl w:val="0"/>
          <w:numId w:val="1"/>
        </w:numPr>
        <w:overflowPunct w:val="0"/>
        <w:autoSpaceDE w:val="0"/>
        <w:autoSpaceDN w:val="0"/>
        <w:adjustRightInd w:val="0"/>
        <w:spacing w:after="120" w:line="240" w:lineRule="auto"/>
        <w:jc w:val="both"/>
        <w:textAlignment w:val="baseline"/>
        <w:rPr>
          <w:lang w:val="en-GB"/>
        </w:rPr>
      </w:pPr>
      <w:bookmarkStart w:id="6" w:name="_Ref94615136"/>
      <w:bookmarkStart w:id="7" w:name="_Ref36112614"/>
      <w:bookmarkStart w:id="8" w:name="_Ref26969648"/>
      <w:r w:rsidRPr="000D153C">
        <w:rPr>
          <w:lang w:val="en-GB"/>
        </w:rPr>
        <w:t>R4-2200408 Discussion on NR Coverage enhancements l BS demodulation requirements</w:t>
      </w:r>
      <w:bookmarkEnd w:id="6"/>
    </w:p>
    <w:p w14:paraId="16E2316D" w14:textId="29E2348E" w:rsidR="00E61B14" w:rsidRDefault="00E61B14" w:rsidP="007B68CC">
      <w:pPr>
        <w:numPr>
          <w:ilvl w:val="0"/>
          <w:numId w:val="1"/>
        </w:numPr>
        <w:overflowPunct w:val="0"/>
        <w:autoSpaceDE w:val="0"/>
        <w:autoSpaceDN w:val="0"/>
        <w:adjustRightInd w:val="0"/>
        <w:spacing w:after="120" w:line="240" w:lineRule="auto"/>
        <w:jc w:val="both"/>
        <w:textAlignment w:val="baseline"/>
        <w:rPr>
          <w:lang w:val="en-GB"/>
        </w:rPr>
      </w:pPr>
      <w:bookmarkStart w:id="9" w:name="_Ref109636262"/>
      <w:r w:rsidRPr="00E61B14">
        <w:rPr>
          <w:lang w:val="en-GB"/>
        </w:rPr>
        <w:t>R4-2205489</w:t>
      </w:r>
      <w:r>
        <w:rPr>
          <w:lang w:val="en-GB"/>
        </w:rPr>
        <w:t xml:space="preserve"> </w:t>
      </w:r>
      <w:r w:rsidRPr="00E61B14">
        <w:rPr>
          <w:lang w:val="en-GB"/>
        </w:rPr>
        <w:t>PUSCH demodulation performance of Rel-17 NR coverage enhancements</w:t>
      </w:r>
      <w:bookmarkEnd w:id="9"/>
    </w:p>
    <w:p w14:paraId="66070247" w14:textId="7962695B" w:rsidR="00E61B14" w:rsidRDefault="00E61B14" w:rsidP="007B68CC">
      <w:pPr>
        <w:numPr>
          <w:ilvl w:val="0"/>
          <w:numId w:val="1"/>
        </w:numPr>
        <w:overflowPunct w:val="0"/>
        <w:autoSpaceDE w:val="0"/>
        <w:autoSpaceDN w:val="0"/>
        <w:adjustRightInd w:val="0"/>
        <w:spacing w:after="120" w:line="240" w:lineRule="auto"/>
        <w:jc w:val="both"/>
        <w:textAlignment w:val="baseline"/>
        <w:rPr>
          <w:lang w:val="en-GB"/>
        </w:rPr>
      </w:pPr>
      <w:bookmarkStart w:id="10" w:name="_Ref109636264"/>
      <w:r w:rsidRPr="00E61B14">
        <w:rPr>
          <w:lang w:val="en-GB"/>
        </w:rPr>
        <w:t>R4-2207742</w:t>
      </w:r>
      <w:r>
        <w:rPr>
          <w:lang w:val="en-GB"/>
        </w:rPr>
        <w:t xml:space="preserve"> </w:t>
      </w:r>
      <w:r w:rsidRPr="00E61B14">
        <w:rPr>
          <w:lang w:val="en-GB"/>
        </w:rPr>
        <w:t>PUSCH demodulation performance of Rel-17 NR coverage enhancements</w:t>
      </w:r>
      <w:bookmarkEnd w:id="10"/>
    </w:p>
    <w:p w14:paraId="2DCB5E75" w14:textId="2E04B1A3" w:rsidR="000D153C" w:rsidRDefault="000D153C" w:rsidP="007B68CC">
      <w:pPr>
        <w:numPr>
          <w:ilvl w:val="0"/>
          <w:numId w:val="1"/>
        </w:numPr>
        <w:overflowPunct w:val="0"/>
        <w:autoSpaceDE w:val="0"/>
        <w:autoSpaceDN w:val="0"/>
        <w:adjustRightInd w:val="0"/>
        <w:spacing w:after="120" w:line="240" w:lineRule="auto"/>
        <w:jc w:val="both"/>
        <w:textAlignment w:val="baseline"/>
        <w:rPr>
          <w:lang w:val="en-GB"/>
        </w:rPr>
      </w:pPr>
      <w:bookmarkStart w:id="11" w:name="_Ref95669456"/>
      <w:r>
        <w:rPr>
          <w:lang w:val="en-GB"/>
        </w:rPr>
        <w:t xml:space="preserve">R4-2203117 </w:t>
      </w:r>
      <w:r w:rsidRPr="000D153C">
        <w:rPr>
          <w:lang w:val="en-GB"/>
        </w:rPr>
        <w:t>NR_cov_enh_Demod_NWM</w:t>
      </w:r>
      <w:bookmarkEnd w:id="11"/>
    </w:p>
    <w:p w14:paraId="051F7C3B" w14:textId="200B7EEC" w:rsidR="00A90D7F" w:rsidRDefault="00A90D7F" w:rsidP="007B68CC">
      <w:pPr>
        <w:numPr>
          <w:ilvl w:val="0"/>
          <w:numId w:val="1"/>
        </w:numPr>
        <w:overflowPunct w:val="0"/>
        <w:autoSpaceDE w:val="0"/>
        <w:autoSpaceDN w:val="0"/>
        <w:adjustRightInd w:val="0"/>
        <w:spacing w:after="120" w:line="240" w:lineRule="auto"/>
        <w:jc w:val="both"/>
        <w:textAlignment w:val="baseline"/>
        <w:rPr>
          <w:lang w:val="en-GB"/>
        </w:rPr>
      </w:pPr>
      <w:bookmarkStart w:id="12" w:name="_Ref99716051"/>
      <w:r w:rsidRPr="00A90D7F">
        <w:rPr>
          <w:lang w:val="en-GB"/>
        </w:rPr>
        <w:t>R4-2207449</w:t>
      </w:r>
      <w:r>
        <w:rPr>
          <w:lang w:val="en-GB"/>
        </w:rPr>
        <w:t xml:space="preserve"> </w:t>
      </w:r>
      <w:r w:rsidRPr="00A90D7F">
        <w:rPr>
          <w:lang w:val="en-GB"/>
        </w:rPr>
        <w:t>Email discussion summary for [102-e][329] NR_cov_enh_Demod</w:t>
      </w:r>
      <w:bookmarkEnd w:id="12"/>
    </w:p>
    <w:p w14:paraId="7410F8B3" w14:textId="01EE5E88" w:rsidR="00F21A16" w:rsidRDefault="00F21A16" w:rsidP="007B68CC">
      <w:pPr>
        <w:numPr>
          <w:ilvl w:val="0"/>
          <w:numId w:val="1"/>
        </w:numPr>
        <w:overflowPunct w:val="0"/>
        <w:autoSpaceDE w:val="0"/>
        <w:autoSpaceDN w:val="0"/>
        <w:adjustRightInd w:val="0"/>
        <w:spacing w:after="120" w:line="240" w:lineRule="auto"/>
        <w:jc w:val="both"/>
        <w:textAlignment w:val="baseline"/>
        <w:rPr>
          <w:lang w:val="en-GB"/>
        </w:rPr>
      </w:pPr>
      <w:bookmarkStart w:id="13" w:name="_Ref109636291"/>
      <w:r w:rsidRPr="00F21A16">
        <w:rPr>
          <w:lang w:val="en-GB"/>
        </w:rPr>
        <w:t>R4-2210530</w:t>
      </w:r>
      <w:r>
        <w:rPr>
          <w:lang w:val="en-GB"/>
        </w:rPr>
        <w:t xml:space="preserve"> </w:t>
      </w:r>
      <w:r w:rsidRPr="00F21A16">
        <w:rPr>
          <w:lang w:val="en-GB"/>
        </w:rPr>
        <w:t>Email discussion summary for [103-e][327] NR_cov_enh_Demod</w:t>
      </w:r>
      <w:bookmarkEnd w:id="13"/>
    </w:p>
    <w:p w14:paraId="769B717E" w14:textId="09AE6528" w:rsidR="000D153C" w:rsidRDefault="000D153C" w:rsidP="007B68CC">
      <w:pPr>
        <w:numPr>
          <w:ilvl w:val="0"/>
          <w:numId w:val="1"/>
        </w:numPr>
        <w:overflowPunct w:val="0"/>
        <w:autoSpaceDE w:val="0"/>
        <w:autoSpaceDN w:val="0"/>
        <w:adjustRightInd w:val="0"/>
        <w:spacing w:after="120" w:line="240" w:lineRule="auto"/>
        <w:jc w:val="both"/>
        <w:textAlignment w:val="baseline"/>
        <w:rPr>
          <w:lang w:val="en-GB"/>
        </w:rPr>
      </w:pPr>
      <w:bookmarkStart w:id="14" w:name="_Ref94692414"/>
      <w:r w:rsidRPr="000D153C">
        <w:rPr>
          <w:lang w:val="en-GB"/>
        </w:rPr>
        <w:lastRenderedPageBreak/>
        <w:t>R4-2203030</w:t>
      </w:r>
      <w:r>
        <w:rPr>
          <w:lang w:val="en-GB"/>
        </w:rPr>
        <w:t xml:space="preserve"> </w:t>
      </w:r>
      <w:r w:rsidRPr="000D153C">
        <w:rPr>
          <w:lang w:val="en-GB"/>
        </w:rPr>
        <w:t>WF on PUSCH demodulation performance of Rel-17 NR coverage enhancement</w:t>
      </w:r>
      <w:bookmarkEnd w:id="14"/>
    </w:p>
    <w:p w14:paraId="7E35C5B5" w14:textId="3DF50324" w:rsidR="000D153C" w:rsidRDefault="00BE22D9" w:rsidP="007B68CC">
      <w:pPr>
        <w:numPr>
          <w:ilvl w:val="0"/>
          <w:numId w:val="1"/>
        </w:numPr>
        <w:overflowPunct w:val="0"/>
        <w:autoSpaceDE w:val="0"/>
        <w:autoSpaceDN w:val="0"/>
        <w:adjustRightInd w:val="0"/>
        <w:spacing w:after="120" w:line="240" w:lineRule="auto"/>
        <w:jc w:val="both"/>
        <w:textAlignment w:val="baseline"/>
        <w:rPr>
          <w:lang w:val="en-GB"/>
        </w:rPr>
      </w:pPr>
      <w:bookmarkStart w:id="15" w:name="_Ref99716252"/>
      <w:r w:rsidRPr="00BE22D9">
        <w:rPr>
          <w:lang w:val="en-GB"/>
        </w:rPr>
        <w:t>R4-2207210</w:t>
      </w:r>
      <w:r>
        <w:rPr>
          <w:lang w:val="en-GB"/>
        </w:rPr>
        <w:t xml:space="preserve"> </w:t>
      </w:r>
      <w:r w:rsidRPr="00BE22D9">
        <w:rPr>
          <w:lang w:val="en-GB"/>
        </w:rPr>
        <w:t>WF on PUSCH demodulation performance of Rel-17 NR coverage enhancement</w:t>
      </w:r>
      <w:bookmarkEnd w:id="15"/>
    </w:p>
    <w:p w14:paraId="7B864308" w14:textId="3E3B4CA0" w:rsidR="007259CB" w:rsidRDefault="007259CB" w:rsidP="007B68CC">
      <w:pPr>
        <w:numPr>
          <w:ilvl w:val="0"/>
          <w:numId w:val="1"/>
        </w:numPr>
        <w:overflowPunct w:val="0"/>
        <w:autoSpaceDE w:val="0"/>
        <w:autoSpaceDN w:val="0"/>
        <w:adjustRightInd w:val="0"/>
        <w:spacing w:after="120" w:line="240" w:lineRule="auto"/>
        <w:jc w:val="both"/>
        <w:textAlignment w:val="baseline"/>
        <w:rPr>
          <w:lang w:val="en-GB"/>
        </w:rPr>
      </w:pPr>
      <w:bookmarkStart w:id="16" w:name="_Ref109636452"/>
      <w:r w:rsidRPr="007259CB">
        <w:rPr>
          <w:lang w:val="en-GB"/>
        </w:rPr>
        <w:t>R4-2210666</w:t>
      </w:r>
      <w:r>
        <w:rPr>
          <w:lang w:val="en-GB"/>
        </w:rPr>
        <w:t xml:space="preserve"> </w:t>
      </w:r>
      <w:r w:rsidRPr="000D153C">
        <w:rPr>
          <w:lang w:val="en-GB"/>
        </w:rPr>
        <w:t>WF on PUSCH demodulation performance of Rel-17 NR coverage enhancement</w:t>
      </w:r>
      <w:bookmarkEnd w:id="16"/>
    </w:p>
    <w:p w14:paraId="6A92F908" w14:textId="6FF927C6" w:rsidR="00AA1F3D" w:rsidRPr="00E43964" w:rsidRDefault="00AA1F3D" w:rsidP="00DE331A">
      <w:pPr>
        <w:numPr>
          <w:ilvl w:val="0"/>
          <w:numId w:val="1"/>
        </w:numPr>
        <w:overflowPunct w:val="0"/>
        <w:autoSpaceDE w:val="0"/>
        <w:autoSpaceDN w:val="0"/>
        <w:adjustRightInd w:val="0"/>
        <w:spacing w:after="120" w:line="240" w:lineRule="auto"/>
        <w:jc w:val="both"/>
        <w:textAlignment w:val="baseline"/>
        <w:rPr>
          <w:lang w:val="en-GB"/>
        </w:rPr>
      </w:pPr>
      <w:bookmarkStart w:id="17" w:name="_Ref115051307"/>
      <w:bookmarkEnd w:id="7"/>
      <w:bookmarkEnd w:id="8"/>
      <w:r w:rsidRPr="00AA1F3D">
        <w:rPr>
          <w:lang w:val="en-GB"/>
        </w:rPr>
        <w:t>RAN4_104-e_BSRF Demod Test_Session_report_08_EOM.docx</w:t>
      </w:r>
      <w:bookmarkEnd w:id="17"/>
      <w:r w:rsidR="00D537DD">
        <w:rPr>
          <w:lang w:val="en-GB"/>
        </w:rPr>
        <w:t>, chairman notes.</w:t>
      </w:r>
    </w:p>
    <w:sectPr w:rsidR="00AA1F3D" w:rsidRPr="00E43964"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D289B" w14:textId="77777777" w:rsidR="00A84B3E" w:rsidRDefault="00A84B3E" w:rsidP="00001C9B">
      <w:pPr>
        <w:spacing w:after="0" w:line="240" w:lineRule="auto"/>
      </w:pPr>
      <w:r>
        <w:separator/>
      </w:r>
    </w:p>
  </w:endnote>
  <w:endnote w:type="continuationSeparator" w:id="0">
    <w:p w14:paraId="5B3D4322" w14:textId="77777777" w:rsidR="00A84B3E" w:rsidRDefault="00A84B3E" w:rsidP="00001C9B">
      <w:pPr>
        <w:spacing w:after="0" w:line="240" w:lineRule="auto"/>
      </w:pPr>
      <w:r>
        <w:continuationSeparator/>
      </w:r>
    </w:p>
  </w:endnote>
  <w:endnote w:type="continuationNotice" w:id="1">
    <w:p w14:paraId="76E75985" w14:textId="77777777" w:rsidR="00A84B3E" w:rsidRDefault="00A84B3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A168F" w14:textId="77777777" w:rsidR="00A84B3E" w:rsidRDefault="00A84B3E" w:rsidP="00001C9B">
      <w:pPr>
        <w:spacing w:after="0" w:line="240" w:lineRule="auto"/>
      </w:pPr>
      <w:r>
        <w:separator/>
      </w:r>
    </w:p>
  </w:footnote>
  <w:footnote w:type="continuationSeparator" w:id="0">
    <w:p w14:paraId="410CD424" w14:textId="77777777" w:rsidR="00A84B3E" w:rsidRDefault="00A84B3E" w:rsidP="00001C9B">
      <w:pPr>
        <w:spacing w:after="0" w:line="240" w:lineRule="auto"/>
      </w:pPr>
      <w:r>
        <w:continuationSeparator/>
      </w:r>
    </w:p>
  </w:footnote>
  <w:footnote w:type="continuationNotice" w:id="1">
    <w:p w14:paraId="5A6AA7C5" w14:textId="77777777" w:rsidR="00A84B3E" w:rsidRDefault="00A84B3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7E0E"/>
    <w:multiLevelType w:val="hybridMultilevel"/>
    <w:tmpl w:val="7114A188"/>
    <w:lvl w:ilvl="0" w:tplc="85DE10A6">
      <w:start w:val="1"/>
      <w:numFmt w:val="bullet"/>
      <w:lvlText w:val=""/>
      <w:lvlJc w:val="left"/>
      <w:pPr>
        <w:ind w:left="1124" w:hanging="420"/>
      </w:pPr>
      <w:rPr>
        <w:rFonts w:ascii="Wingdings" w:hAnsi="Wingdings" w:hint="default"/>
      </w:rPr>
    </w:lvl>
    <w:lvl w:ilvl="1" w:tplc="04090003">
      <w:start w:val="1"/>
      <w:numFmt w:val="bullet"/>
      <w:lvlText w:val=""/>
      <w:lvlJc w:val="left"/>
      <w:pPr>
        <w:ind w:left="1544" w:hanging="420"/>
      </w:pPr>
      <w:rPr>
        <w:rFonts w:ascii="Wingdings" w:hAnsi="Wingdings" w:hint="default"/>
      </w:rPr>
    </w:lvl>
    <w:lvl w:ilvl="2" w:tplc="04090005">
      <w:start w:val="1"/>
      <w:numFmt w:val="bullet"/>
      <w:lvlText w:val=""/>
      <w:lvlJc w:val="left"/>
      <w:pPr>
        <w:ind w:left="1964" w:hanging="420"/>
      </w:pPr>
      <w:rPr>
        <w:rFonts w:ascii="Wingdings" w:hAnsi="Wingdings" w:hint="default"/>
      </w:rPr>
    </w:lvl>
    <w:lvl w:ilvl="3" w:tplc="04090001">
      <w:start w:val="1"/>
      <w:numFmt w:val="bullet"/>
      <w:lvlText w:val=""/>
      <w:lvlJc w:val="left"/>
      <w:pPr>
        <w:ind w:left="2384" w:hanging="420"/>
      </w:pPr>
      <w:rPr>
        <w:rFonts w:ascii="Wingdings" w:hAnsi="Wingdings" w:hint="default"/>
      </w:rPr>
    </w:lvl>
    <w:lvl w:ilvl="4" w:tplc="04090003">
      <w:start w:val="1"/>
      <w:numFmt w:val="bullet"/>
      <w:lvlText w:val=""/>
      <w:lvlJc w:val="left"/>
      <w:pPr>
        <w:ind w:left="2804" w:hanging="420"/>
      </w:pPr>
      <w:rPr>
        <w:rFonts w:ascii="Wingdings" w:hAnsi="Wingdings" w:hint="default"/>
      </w:rPr>
    </w:lvl>
    <w:lvl w:ilvl="5" w:tplc="85DE10A6">
      <w:start w:val="1"/>
      <w:numFmt w:val="bullet"/>
      <w:lvlText w:val=""/>
      <w:lvlJc w:val="left"/>
      <w:pPr>
        <w:ind w:left="1412" w:hanging="420"/>
      </w:pPr>
      <w:rPr>
        <w:rFonts w:ascii="Wingdings" w:hAnsi="Wingdings" w:hint="default"/>
      </w:rPr>
    </w:lvl>
    <w:lvl w:ilvl="6" w:tplc="04090001">
      <w:start w:val="1"/>
      <w:numFmt w:val="bullet"/>
      <w:lvlText w:val=""/>
      <w:lvlJc w:val="left"/>
      <w:pPr>
        <w:ind w:left="3644" w:hanging="420"/>
      </w:pPr>
      <w:rPr>
        <w:rFonts w:ascii="Wingdings" w:hAnsi="Wingdings" w:hint="default"/>
      </w:rPr>
    </w:lvl>
    <w:lvl w:ilvl="7" w:tplc="04090003">
      <w:start w:val="1"/>
      <w:numFmt w:val="bullet"/>
      <w:lvlText w:val=""/>
      <w:lvlJc w:val="left"/>
      <w:pPr>
        <w:ind w:left="4064" w:hanging="420"/>
      </w:pPr>
      <w:rPr>
        <w:rFonts w:ascii="Wingdings" w:hAnsi="Wingdings" w:hint="default"/>
      </w:rPr>
    </w:lvl>
    <w:lvl w:ilvl="8" w:tplc="04090005">
      <w:start w:val="1"/>
      <w:numFmt w:val="bullet"/>
      <w:lvlText w:val=""/>
      <w:lvlJc w:val="left"/>
      <w:pPr>
        <w:ind w:left="4484" w:hanging="42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63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8F071F"/>
    <w:multiLevelType w:val="multilevel"/>
    <w:tmpl w:val="DA4886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B297B96"/>
    <w:multiLevelType w:val="hybridMultilevel"/>
    <w:tmpl w:val="2F900920"/>
    <w:lvl w:ilvl="0" w:tplc="0809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color w:val="auto"/>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6" w15:restartNumberingAfterBreak="0">
    <w:nsid w:val="458E2078"/>
    <w:multiLevelType w:val="multilevel"/>
    <w:tmpl w:val="458E2078"/>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7"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6E3167"/>
    <w:multiLevelType w:val="hybridMultilevel"/>
    <w:tmpl w:val="3050D08E"/>
    <w:lvl w:ilvl="0" w:tplc="674679CC">
      <w:start w:val="1"/>
      <w:numFmt w:val="decimal"/>
      <w:pStyle w:val="RAN4proposal"/>
      <w:suff w:val="space"/>
      <w:lvlText w:val="Proposal %1:"/>
      <w:lvlJc w:val="left"/>
      <w:pPr>
        <w:ind w:left="360" w:hanging="360"/>
      </w:pPr>
      <w:rPr>
        <w:rFonts w:ascii="Times New Roman" w:hAnsi="Times New Roman" w:hint="default"/>
        <w:b/>
        <w:i w:val="0"/>
        <w:color w:val="auto"/>
        <w:sz w:val="20"/>
        <w:lang w:val="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6E02819"/>
    <w:multiLevelType w:val="multilevel"/>
    <w:tmpl w:val="F44CBBC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8B73482"/>
    <w:multiLevelType w:val="hybridMultilevel"/>
    <w:tmpl w:val="6A108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65C217B"/>
    <w:multiLevelType w:val="multilevel"/>
    <w:tmpl w:val="7A7C615E"/>
    <w:lvl w:ilvl="0">
      <w:start w:val="1"/>
      <w:numFmt w:val="decimal"/>
      <w:pStyle w:val="RAN4H1"/>
      <w:lvlText w:val="%1"/>
      <w:lvlJc w:val="left"/>
      <w:pPr>
        <w:ind w:left="5322" w:hanging="360"/>
      </w:pPr>
      <w:rPr>
        <w:rFonts w:hint="default"/>
      </w:rPr>
    </w:lvl>
    <w:lvl w:ilvl="1">
      <w:start w:val="1"/>
      <w:numFmt w:val="decimal"/>
      <w:pStyle w:val="RAN4H2"/>
      <w:lvlText w:val="%1.%2"/>
      <w:lvlJc w:val="left"/>
      <w:pPr>
        <w:ind w:left="792" w:hanging="432"/>
      </w:pPr>
      <w:rPr>
        <w:rFonts w:hint="default"/>
        <w:lang w:val="en-US"/>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A741632"/>
    <w:multiLevelType w:val="hybridMultilevel"/>
    <w:tmpl w:val="1702E50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CBAE68D0">
      <w:start w:val="1"/>
      <w:numFmt w:val="bullet"/>
      <w:lvlText w:val="-"/>
      <w:lvlJc w:val="left"/>
      <w:pPr>
        <w:ind w:left="2160" w:hanging="360"/>
      </w:pPr>
      <w:rPr>
        <w:rFonts w:ascii="Times New Roman" w:eastAsiaTheme="minorHAnsi" w:hAnsi="Times New Roman" w:cs="Times New Roman"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6" w15:restartNumberingAfterBreak="0">
    <w:nsid w:val="7FD320EE"/>
    <w:multiLevelType w:val="multilevel"/>
    <w:tmpl w:val="F39E7E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9"/>
  </w:num>
  <w:num w:numId="3">
    <w:abstractNumId w:val="7"/>
  </w:num>
  <w:num w:numId="4">
    <w:abstractNumId w:val="8"/>
  </w:num>
  <w:num w:numId="5">
    <w:abstractNumId w:val="13"/>
  </w:num>
  <w:num w:numId="6">
    <w:abstractNumId w:val="10"/>
  </w:num>
  <w:num w:numId="7">
    <w:abstractNumId w:val="14"/>
  </w:num>
  <w:num w:numId="8">
    <w:abstractNumId w:val="5"/>
  </w:num>
  <w:num w:numId="9">
    <w:abstractNumId w:val="2"/>
  </w:num>
  <w:num w:numId="10">
    <w:abstractNumId w:val="0"/>
  </w:num>
  <w:num w:numId="11">
    <w:abstractNumId w:val="12"/>
  </w:num>
  <w:num w:numId="12">
    <w:abstractNumId w:val="3"/>
  </w:num>
  <w:num w:numId="13">
    <w:abstractNumId w:val="15"/>
  </w:num>
  <w:num w:numId="14">
    <w:abstractNumId w:val="6"/>
  </w:num>
  <w:num w:numId="15">
    <w:abstractNumId w:val="16"/>
  </w:num>
  <w:num w:numId="16">
    <w:abstractNumId w:val="4"/>
  </w:num>
  <w:num w:numId="17">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3E78"/>
    <w:rsid w:val="00004F9F"/>
    <w:rsid w:val="000055C5"/>
    <w:rsid w:val="00006B62"/>
    <w:rsid w:val="000071A3"/>
    <w:rsid w:val="00010410"/>
    <w:rsid w:val="0001102A"/>
    <w:rsid w:val="00011628"/>
    <w:rsid w:val="00013A3A"/>
    <w:rsid w:val="00017984"/>
    <w:rsid w:val="00017B21"/>
    <w:rsid w:val="000201B4"/>
    <w:rsid w:val="000202FE"/>
    <w:rsid w:val="00020ADC"/>
    <w:rsid w:val="00022E1F"/>
    <w:rsid w:val="00022E73"/>
    <w:rsid w:val="000234CC"/>
    <w:rsid w:val="000234F3"/>
    <w:rsid w:val="000243C1"/>
    <w:rsid w:val="0002468A"/>
    <w:rsid w:val="00024FD5"/>
    <w:rsid w:val="00026909"/>
    <w:rsid w:val="000270E5"/>
    <w:rsid w:val="000275EF"/>
    <w:rsid w:val="00030707"/>
    <w:rsid w:val="00030CBC"/>
    <w:rsid w:val="00031328"/>
    <w:rsid w:val="00031DE7"/>
    <w:rsid w:val="0003319D"/>
    <w:rsid w:val="000336AF"/>
    <w:rsid w:val="00034B2F"/>
    <w:rsid w:val="000406B7"/>
    <w:rsid w:val="0004197A"/>
    <w:rsid w:val="00044283"/>
    <w:rsid w:val="000454CE"/>
    <w:rsid w:val="00045946"/>
    <w:rsid w:val="000459F7"/>
    <w:rsid w:val="00045A35"/>
    <w:rsid w:val="000474A8"/>
    <w:rsid w:val="000477A5"/>
    <w:rsid w:val="00050066"/>
    <w:rsid w:val="00050471"/>
    <w:rsid w:val="00052327"/>
    <w:rsid w:val="000525D0"/>
    <w:rsid w:val="00052975"/>
    <w:rsid w:val="00053028"/>
    <w:rsid w:val="000544A4"/>
    <w:rsid w:val="00056BE6"/>
    <w:rsid w:val="00061ED2"/>
    <w:rsid w:val="00064AD8"/>
    <w:rsid w:val="00065EBA"/>
    <w:rsid w:val="000706A9"/>
    <w:rsid w:val="0007166C"/>
    <w:rsid w:val="00072631"/>
    <w:rsid w:val="0007388D"/>
    <w:rsid w:val="00074FB7"/>
    <w:rsid w:val="00076E0F"/>
    <w:rsid w:val="00076F75"/>
    <w:rsid w:val="00081602"/>
    <w:rsid w:val="00083771"/>
    <w:rsid w:val="00085733"/>
    <w:rsid w:val="0008612A"/>
    <w:rsid w:val="000923E6"/>
    <w:rsid w:val="00093062"/>
    <w:rsid w:val="0009313C"/>
    <w:rsid w:val="0009334C"/>
    <w:rsid w:val="00093A63"/>
    <w:rsid w:val="0009482F"/>
    <w:rsid w:val="000A16A0"/>
    <w:rsid w:val="000A1929"/>
    <w:rsid w:val="000A287C"/>
    <w:rsid w:val="000A3088"/>
    <w:rsid w:val="000A4B43"/>
    <w:rsid w:val="000A5556"/>
    <w:rsid w:val="000A5774"/>
    <w:rsid w:val="000A5F08"/>
    <w:rsid w:val="000A63C4"/>
    <w:rsid w:val="000A6A71"/>
    <w:rsid w:val="000A7042"/>
    <w:rsid w:val="000A7291"/>
    <w:rsid w:val="000A7425"/>
    <w:rsid w:val="000B0056"/>
    <w:rsid w:val="000B03CB"/>
    <w:rsid w:val="000B0BB1"/>
    <w:rsid w:val="000B1B0B"/>
    <w:rsid w:val="000B2BBE"/>
    <w:rsid w:val="000B362A"/>
    <w:rsid w:val="000B5A66"/>
    <w:rsid w:val="000C0CEE"/>
    <w:rsid w:val="000C5354"/>
    <w:rsid w:val="000C7525"/>
    <w:rsid w:val="000D153C"/>
    <w:rsid w:val="000D3851"/>
    <w:rsid w:val="000D39F3"/>
    <w:rsid w:val="000E0A62"/>
    <w:rsid w:val="000E1266"/>
    <w:rsid w:val="000E1623"/>
    <w:rsid w:val="000E5F44"/>
    <w:rsid w:val="000E6288"/>
    <w:rsid w:val="000E6DA5"/>
    <w:rsid w:val="000E6FB0"/>
    <w:rsid w:val="000E715E"/>
    <w:rsid w:val="000F1EF7"/>
    <w:rsid w:val="000F2E94"/>
    <w:rsid w:val="000F3847"/>
    <w:rsid w:val="000F3C42"/>
    <w:rsid w:val="000F4BCD"/>
    <w:rsid w:val="000F4BD3"/>
    <w:rsid w:val="000F56A6"/>
    <w:rsid w:val="000F5F71"/>
    <w:rsid w:val="000F6072"/>
    <w:rsid w:val="000F62BD"/>
    <w:rsid w:val="000F6F5E"/>
    <w:rsid w:val="000F78C4"/>
    <w:rsid w:val="001015C2"/>
    <w:rsid w:val="001017FB"/>
    <w:rsid w:val="0010338A"/>
    <w:rsid w:val="00103714"/>
    <w:rsid w:val="00103938"/>
    <w:rsid w:val="00106440"/>
    <w:rsid w:val="00106CEC"/>
    <w:rsid w:val="00107CCA"/>
    <w:rsid w:val="00110CB8"/>
    <w:rsid w:val="00111044"/>
    <w:rsid w:val="00113FB2"/>
    <w:rsid w:val="00114DF3"/>
    <w:rsid w:val="00115898"/>
    <w:rsid w:val="00115C52"/>
    <w:rsid w:val="001169F6"/>
    <w:rsid w:val="00116B64"/>
    <w:rsid w:val="00117209"/>
    <w:rsid w:val="001206ED"/>
    <w:rsid w:val="00120B66"/>
    <w:rsid w:val="00120E1D"/>
    <w:rsid w:val="00121856"/>
    <w:rsid w:val="00121F1F"/>
    <w:rsid w:val="0012312A"/>
    <w:rsid w:val="00124709"/>
    <w:rsid w:val="00124D6E"/>
    <w:rsid w:val="00126162"/>
    <w:rsid w:val="00127025"/>
    <w:rsid w:val="0012725F"/>
    <w:rsid w:val="0012750B"/>
    <w:rsid w:val="00131686"/>
    <w:rsid w:val="00133FF6"/>
    <w:rsid w:val="00134E03"/>
    <w:rsid w:val="00135395"/>
    <w:rsid w:val="00136B00"/>
    <w:rsid w:val="00137A29"/>
    <w:rsid w:val="00137E1C"/>
    <w:rsid w:val="0014003A"/>
    <w:rsid w:val="00141E21"/>
    <w:rsid w:val="00142128"/>
    <w:rsid w:val="00142FD2"/>
    <w:rsid w:val="001433DF"/>
    <w:rsid w:val="00144FD0"/>
    <w:rsid w:val="00145923"/>
    <w:rsid w:val="00146BB6"/>
    <w:rsid w:val="001475C9"/>
    <w:rsid w:val="00147658"/>
    <w:rsid w:val="00150863"/>
    <w:rsid w:val="0015179F"/>
    <w:rsid w:val="00151EEE"/>
    <w:rsid w:val="00152ABE"/>
    <w:rsid w:val="00154182"/>
    <w:rsid w:val="0016164D"/>
    <w:rsid w:val="00161D03"/>
    <w:rsid w:val="00165511"/>
    <w:rsid w:val="001655C6"/>
    <w:rsid w:val="001679B9"/>
    <w:rsid w:val="001709D5"/>
    <w:rsid w:val="00172877"/>
    <w:rsid w:val="00174408"/>
    <w:rsid w:val="001745F8"/>
    <w:rsid w:val="001759DE"/>
    <w:rsid w:val="00175F71"/>
    <w:rsid w:val="00176671"/>
    <w:rsid w:val="001767D6"/>
    <w:rsid w:val="00176855"/>
    <w:rsid w:val="0017733D"/>
    <w:rsid w:val="001776AB"/>
    <w:rsid w:val="00177F3B"/>
    <w:rsid w:val="0018097D"/>
    <w:rsid w:val="001817AE"/>
    <w:rsid w:val="001838CF"/>
    <w:rsid w:val="00184945"/>
    <w:rsid w:val="0018626E"/>
    <w:rsid w:val="00187E4C"/>
    <w:rsid w:val="00190053"/>
    <w:rsid w:val="00190651"/>
    <w:rsid w:val="00192111"/>
    <w:rsid w:val="001928D4"/>
    <w:rsid w:val="00192D16"/>
    <w:rsid w:val="00195849"/>
    <w:rsid w:val="00196946"/>
    <w:rsid w:val="00197CFE"/>
    <w:rsid w:val="001A02A2"/>
    <w:rsid w:val="001A09B2"/>
    <w:rsid w:val="001A0AEC"/>
    <w:rsid w:val="001A1EBC"/>
    <w:rsid w:val="001A2AB2"/>
    <w:rsid w:val="001A2D19"/>
    <w:rsid w:val="001A4424"/>
    <w:rsid w:val="001A4A8F"/>
    <w:rsid w:val="001A50E1"/>
    <w:rsid w:val="001A5746"/>
    <w:rsid w:val="001A62F7"/>
    <w:rsid w:val="001A77C4"/>
    <w:rsid w:val="001A7AA1"/>
    <w:rsid w:val="001B044F"/>
    <w:rsid w:val="001B05E5"/>
    <w:rsid w:val="001B08A9"/>
    <w:rsid w:val="001B0A88"/>
    <w:rsid w:val="001B0B20"/>
    <w:rsid w:val="001B131B"/>
    <w:rsid w:val="001B1D4E"/>
    <w:rsid w:val="001B29A1"/>
    <w:rsid w:val="001B2C8E"/>
    <w:rsid w:val="001B36FB"/>
    <w:rsid w:val="001B6DA2"/>
    <w:rsid w:val="001C1524"/>
    <w:rsid w:val="001C237E"/>
    <w:rsid w:val="001C2F6D"/>
    <w:rsid w:val="001C5343"/>
    <w:rsid w:val="001C6BEA"/>
    <w:rsid w:val="001C7E28"/>
    <w:rsid w:val="001D0058"/>
    <w:rsid w:val="001D023E"/>
    <w:rsid w:val="001D0356"/>
    <w:rsid w:val="001D1499"/>
    <w:rsid w:val="001D1FDB"/>
    <w:rsid w:val="001D25E5"/>
    <w:rsid w:val="001D2E6A"/>
    <w:rsid w:val="001D385C"/>
    <w:rsid w:val="001D3D9D"/>
    <w:rsid w:val="001D46B3"/>
    <w:rsid w:val="001D5708"/>
    <w:rsid w:val="001D715E"/>
    <w:rsid w:val="001D7241"/>
    <w:rsid w:val="001E05C5"/>
    <w:rsid w:val="001E0AF5"/>
    <w:rsid w:val="001E1E3D"/>
    <w:rsid w:val="001E2562"/>
    <w:rsid w:val="001E28D7"/>
    <w:rsid w:val="001E30F6"/>
    <w:rsid w:val="001E3606"/>
    <w:rsid w:val="001E3E43"/>
    <w:rsid w:val="001E4AF7"/>
    <w:rsid w:val="001E4BF6"/>
    <w:rsid w:val="001E5E23"/>
    <w:rsid w:val="001E6025"/>
    <w:rsid w:val="001E65AC"/>
    <w:rsid w:val="001E75EA"/>
    <w:rsid w:val="001F0BE3"/>
    <w:rsid w:val="001F0DEE"/>
    <w:rsid w:val="001F1A76"/>
    <w:rsid w:val="001F39A1"/>
    <w:rsid w:val="001F3DF8"/>
    <w:rsid w:val="001F40D4"/>
    <w:rsid w:val="001F5CA4"/>
    <w:rsid w:val="00204AB9"/>
    <w:rsid w:val="00204EED"/>
    <w:rsid w:val="00205093"/>
    <w:rsid w:val="002060B6"/>
    <w:rsid w:val="002062E4"/>
    <w:rsid w:val="002066A3"/>
    <w:rsid w:val="00207E0F"/>
    <w:rsid w:val="00211561"/>
    <w:rsid w:val="0021158F"/>
    <w:rsid w:val="00211794"/>
    <w:rsid w:val="00211E74"/>
    <w:rsid w:val="00212B27"/>
    <w:rsid w:val="00213DC6"/>
    <w:rsid w:val="00215ACE"/>
    <w:rsid w:val="0022047D"/>
    <w:rsid w:val="0022193C"/>
    <w:rsid w:val="00222414"/>
    <w:rsid w:val="0022415E"/>
    <w:rsid w:val="00224E95"/>
    <w:rsid w:val="00225AAA"/>
    <w:rsid w:val="0022629F"/>
    <w:rsid w:val="00227865"/>
    <w:rsid w:val="00227C76"/>
    <w:rsid w:val="002311B3"/>
    <w:rsid w:val="00234688"/>
    <w:rsid w:val="0023575A"/>
    <w:rsid w:val="00235E6E"/>
    <w:rsid w:val="00235F5C"/>
    <w:rsid w:val="00236610"/>
    <w:rsid w:val="002409BA"/>
    <w:rsid w:val="00240B39"/>
    <w:rsid w:val="0024153A"/>
    <w:rsid w:val="0024411E"/>
    <w:rsid w:val="002457CC"/>
    <w:rsid w:val="002464FC"/>
    <w:rsid w:val="002503D9"/>
    <w:rsid w:val="00251370"/>
    <w:rsid w:val="00251D31"/>
    <w:rsid w:val="00253A21"/>
    <w:rsid w:val="00253E1F"/>
    <w:rsid w:val="002550A8"/>
    <w:rsid w:val="00255620"/>
    <w:rsid w:val="002609FA"/>
    <w:rsid w:val="00261C5D"/>
    <w:rsid w:val="002632C2"/>
    <w:rsid w:val="00264397"/>
    <w:rsid w:val="00267853"/>
    <w:rsid w:val="00270552"/>
    <w:rsid w:val="00270C9E"/>
    <w:rsid w:val="00271AFD"/>
    <w:rsid w:val="00272720"/>
    <w:rsid w:val="00274015"/>
    <w:rsid w:val="00274F4D"/>
    <w:rsid w:val="002754D9"/>
    <w:rsid w:val="002761A3"/>
    <w:rsid w:val="00276955"/>
    <w:rsid w:val="00277E2C"/>
    <w:rsid w:val="002808FB"/>
    <w:rsid w:val="00286020"/>
    <w:rsid w:val="00286D1A"/>
    <w:rsid w:val="0028714D"/>
    <w:rsid w:val="00287622"/>
    <w:rsid w:val="00290483"/>
    <w:rsid w:val="00291D1F"/>
    <w:rsid w:val="00292147"/>
    <w:rsid w:val="00292D7A"/>
    <w:rsid w:val="00293095"/>
    <w:rsid w:val="002932DF"/>
    <w:rsid w:val="00297B1D"/>
    <w:rsid w:val="002A0CF0"/>
    <w:rsid w:val="002A15AB"/>
    <w:rsid w:val="002A1691"/>
    <w:rsid w:val="002A19C0"/>
    <w:rsid w:val="002A1D01"/>
    <w:rsid w:val="002A4B3B"/>
    <w:rsid w:val="002A5F93"/>
    <w:rsid w:val="002A67EE"/>
    <w:rsid w:val="002A7232"/>
    <w:rsid w:val="002B259A"/>
    <w:rsid w:val="002B329E"/>
    <w:rsid w:val="002B463E"/>
    <w:rsid w:val="002B4922"/>
    <w:rsid w:val="002B65FB"/>
    <w:rsid w:val="002B6AAC"/>
    <w:rsid w:val="002B7500"/>
    <w:rsid w:val="002C01B6"/>
    <w:rsid w:val="002C0749"/>
    <w:rsid w:val="002C2D19"/>
    <w:rsid w:val="002C37AC"/>
    <w:rsid w:val="002C3EE7"/>
    <w:rsid w:val="002C472E"/>
    <w:rsid w:val="002C4B4D"/>
    <w:rsid w:val="002C4C3E"/>
    <w:rsid w:val="002C4F13"/>
    <w:rsid w:val="002C5BFA"/>
    <w:rsid w:val="002C6088"/>
    <w:rsid w:val="002C65D1"/>
    <w:rsid w:val="002C6996"/>
    <w:rsid w:val="002C69F0"/>
    <w:rsid w:val="002C6BCD"/>
    <w:rsid w:val="002C72B8"/>
    <w:rsid w:val="002C771A"/>
    <w:rsid w:val="002D0C40"/>
    <w:rsid w:val="002D10FA"/>
    <w:rsid w:val="002D1FA3"/>
    <w:rsid w:val="002D201B"/>
    <w:rsid w:val="002D3557"/>
    <w:rsid w:val="002D3976"/>
    <w:rsid w:val="002D4C55"/>
    <w:rsid w:val="002D4E1F"/>
    <w:rsid w:val="002D5173"/>
    <w:rsid w:val="002D600F"/>
    <w:rsid w:val="002D61EB"/>
    <w:rsid w:val="002D6E9D"/>
    <w:rsid w:val="002D7667"/>
    <w:rsid w:val="002D774B"/>
    <w:rsid w:val="002E0294"/>
    <w:rsid w:val="002E02A0"/>
    <w:rsid w:val="002E07EE"/>
    <w:rsid w:val="002E28BD"/>
    <w:rsid w:val="002E2CB9"/>
    <w:rsid w:val="002E3150"/>
    <w:rsid w:val="002E32AA"/>
    <w:rsid w:val="002F01C3"/>
    <w:rsid w:val="002F01CB"/>
    <w:rsid w:val="002F183E"/>
    <w:rsid w:val="002F378F"/>
    <w:rsid w:val="002F4CC4"/>
    <w:rsid w:val="002F6545"/>
    <w:rsid w:val="002F68BD"/>
    <w:rsid w:val="002F711B"/>
    <w:rsid w:val="00305102"/>
    <w:rsid w:val="00305EC5"/>
    <w:rsid w:val="00305F27"/>
    <w:rsid w:val="0030707C"/>
    <w:rsid w:val="00307BBA"/>
    <w:rsid w:val="00310381"/>
    <w:rsid w:val="00312AFF"/>
    <w:rsid w:val="00314B33"/>
    <w:rsid w:val="00316209"/>
    <w:rsid w:val="00320230"/>
    <w:rsid w:val="003204D1"/>
    <w:rsid w:val="003212FD"/>
    <w:rsid w:val="0032150B"/>
    <w:rsid w:val="00321E99"/>
    <w:rsid w:val="003227F6"/>
    <w:rsid w:val="00322D00"/>
    <w:rsid w:val="003240C0"/>
    <w:rsid w:val="00325905"/>
    <w:rsid w:val="00327840"/>
    <w:rsid w:val="003302C5"/>
    <w:rsid w:val="0033144E"/>
    <w:rsid w:val="003327B5"/>
    <w:rsid w:val="003328BF"/>
    <w:rsid w:val="00333A84"/>
    <w:rsid w:val="00334F76"/>
    <w:rsid w:val="00340580"/>
    <w:rsid w:val="00340888"/>
    <w:rsid w:val="00343276"/>
    <w:rsid w:val="003432EC"/>
    <w:rsid w:val="0034498A"/>
    <w:rsid w:val="00345658"/>
    <w:rsid w:val="00347504"/>
    <w:rsid w:val="00347D47"/>
    <w:rsid w:val="00350B61"/>
    <w:rsid w:val="00351133"/>
    <w:rsid w:val="0035179A"/>
    <w:rsid w:val="0035215E"/>
    <w:rsid w:val="00352E1A"/>
    <w:rsid w:val="00353C52"/>
    <w:rsid w:val="00353D35"/>
    <w:rsid w:val="00355577"/>
    <w:rsid w:val="0035587B"/>
    <w:rsid w:val="00355919"/>
    <w:rsid w:val="00356D91"/>
    <w:rsid w:val="00356E47"/>
    <w:rsid w:val="00357796"/>
    <w:rsid w:val="00357BED"/>
    <w:rsid w:val="00360D0E"/>
    <w:rsid w:val="00360F50"/>
    <w:rsid w:val="00362B4A"/>
    <w:rsid w:val="00363CF1"/>
    <w:rsid w:val="00364A8F"/>
    <w:rsid w:val="00372EC8"/>
    <w:rsid w:val="00375E5B"/>
    <w:rsid w:val="00380FB8"/>
    <w:rsid w:val="00381EEB"/>
    <w:rsid w:val="00382D55"/>
    <w:rsid w:val="00383E80"/>
    <w:rsid w:val="003851D5"/>
    <w:rsid w:val="003851DA"/>
    <w:rsid w:val="0038635F"/>
    <w:rsid w:val="003863C3"/>
    <w:rsid w:val="003867A2"/>
    <w:rsid w:val="00386946"/>
    <w:rsid w:val="0038724C"/>
    <w:rsid w:val="00390DA7"/>
    <w:rsid w:val="003912CA"/>
    <w:rsid w:val="00391CD3"/>
    <w:rsid w:val="00392096"/>
    <w:rsid w:val="00392320"/>
    <w:rsid w:val="00392673"/>
    <w:rsid w:val="00393374"/>
    <w:rsid w:val="0039457B"/>
    <w:rsid w:val="003961EF"/>
    <w:rsid w:val="00396ABC"/>
    <w:rsid w:val="00397B80"/>
    <w:rsid w:val="00397CA4"/>
    <w:rsid w:val="003A0130"/>
    <w:rsid w:val="003A1A2B"/>
    <w:rsid w:val="003A2ED7"/>
    <w:rsid w:val="003A55D8"/>
    <w:rsid w:val="003A57B2"/>
    <w:rsid w:val="003A63A6"/>
    <w:rsid w:val="003A63EA"/>
    <w:rsid w:val="003A6434"/>
    <w:rsid w:val="003A692D"/>
    <w:rsid w:val="003A69D3"/>
    <w:rsid w:val="003A6CC5"/>
    <w:rsid w:val="003A7CF1"/>
    <w:rsid w:val="003B02CC"/>
    <w:rsid w:val="003B05C6"/>
    <w:rsid w:val="003B0ACB"/>
    <w:rsid w:val="003B0FF3"/>
    <w:rsid w:val="003B10C4"/>
    <w:rsid w:val="003B10F5"/>
    <w:rsid w:val="003B3DEF"/>
    <w:rsid w:val="003B45FF"/>
    <w:rsid w:val="003B53CE"/>
    <w:rsid w:val="003B659E"/>
    <w:rsid w:val="003B68FC"/>
    <w:rsid w:val="003B6D03"/>
    <w:rsid w:val="003B71C5"/>
    <w:rsid w:val="003C13C4"/>
    <w:rsid w:val="003C2557"/>
    <w:rsid w:val="003C29E4"/>
    <w:rsid w:val="003C42E9"/>
    <w:rsid w:val="003C460A"/>
    <w:rsid w:val="003C4675"/>
    <w:rsid w:val="003C6166"/>
    <w:rsid w:val="003D2557"/>
    <w:rsid w:val="003D2718"/>
    <w:rsid w:val="003D272A"/>
    <w:rsid w:val="003D2CF0"/>
    <w:rsid w:val="003D30DA"/>
    <w:rsid w:val="003D36DC"/>
    <w:rsid w:val="003D44CD"/>
    <w:rsid w:val="003D45D6"/>
    <w:rsid w:val="003D5202"/>
    <w:rsid w:val="003D5301"/>
    <w:rsid w:val="003D5877"/>
    <w:rsid w:val="003D648B"/>
    <w:rsid w:val="003D6D61"/>
    <w:rsid w:val="003E155B"/>
    <w:rsid w:val="003E1C6B"/>
    <w:rsid w:val="003E6D53"/>
    <w:rsid w:val="003F0041"/>
    <w:rsid w:val="003F0D0A"/>
    <w:rsid w:val="003F0F53"/>
    <w:rsid w:val="003F25C9"/>
    <w:rsid w:val="003F2FB1"/>
    <w:rsid w:val="003F3B3E"/>
    <w:rsid w:val="003F4082"/>
    <w:rsid w:val="003F5645"/>
    <w:rsid w:val="003F6E7C"/>
    <w:rsid w:val="003F7820"/>
    <w:rsid w:val="004020DD"/>
    <w:rsid w:val="0040297D"/>
    <w:rsid w:val="0040492A"/>
    <w:rsid w:val="00405018"/>
    <w:rsid w:val="00405CCE"/>
    <w:rsid w:val="004062D6"/>
    <w:rsid w:val="00406330"/>
    <w:rsid w:val="00406FD7"/>
    <w:rsid w:val="004070B7"/>
    <w:rsid w:val="00407623"/>
    <w:rsid w:val="00407708"/>
    <w:rsid w:val="004103BA"/>
    <w:rsid w:val="00411962"/>
    <w:rsid w:val="0041383A"/>
    <w:rsid w:val="00413B7D"/>
    <w:rsid w:val="0041425D"/>
    <w:rsid w:val="004145A7"/>
    <w:rsid w:val="00416700"/>
    <w:rsid w:val="00416D17"/>
    <w:rsid w:val="00417480"/>
    <w:rsid w:val="00417AA0"/>
    <w:rsid w:val="00417B29"/>
    <w:rsid w:val="00417D61"/>
    <w:rsid w:val="0042016A"/>
    <w:rsid w:val="004207AA"/>
    <w:rsid w:val="004219FF"/>
    <w:rsid w:val="00421F0B"/>
    <w:rsid w:val="004227B0"/>
    <w:rsid w:val="004268D3"/>
    <w:rsid w:val="004268E7"/>
    <w:rsid w:val="00427D6B"/>
    <w:rsid w:val="004310B7"/>
    <w:rsid w:val="0043114F"/>
    <w:rsid w:val="004323F3"/>
    <w:rsid w:val="004326F3"/>
    <w:rsid w:val="004345B1"/>
    <w:rsid w:val="00435098"/>
    <w:rsid w:val="0043533F"/>
    <w:rsid w:val="00436CD5"/>
    <w:rsid w:val="00436D58"/>
    <w:rsid w:val="0043750A"/>
    <w:rsid w:val="00441738"/>
    <w:rsid w:val="00441DA6"/>
    <w:rsid w:val="004431B0"/>
    <w:rsid w:val="004443CC"/>
    <w:rsid w:val="00444F65"/>
    <w:rsid w:val="00446D72"/>
    <w:rsid w:val="0045054D"/>
    <w:rsid w:val="00453593"/>
    <w:rsid w:val="004544A2"/>
    <w:rsid w:val="0045453D"/>
    <w:rsid w:val="0045499E"/>
    <w:rsid w:val="00455E85"/>
    <w:rsid w:val="004564E4"/>
    <w:rsid w:val="004604AB"/>
    <w:rsid w:val="00461967"/>
    <w:rsid w:val="004622C9"/>
    <w:rsid w:val="00463243"/>
    <w:rsid w:val="00464152"/>
    <w:rsid w:val="00465A42"/>
    <w:rsid w:val="00470B09"/>
    <w:rsid w:val="0047131C"/>
    <w:rsid w:val="00473C72"/>
    <w:rsid w:val="0047579D"/>
    <w:rsid w:val="0048010A"/>
    <w:rsid w:val="0048101B"/>
    <w:rsid w:val="00482F95"/>
    <w:rsid w:val="00486061"/>
    <w:rsid w:val="00486838"/>
    <w:rsid w:val="004868B9"/>
    <w:rsid w:val="004916FD"/>
    <w:rsid w:val="004919F4"/>
    <w:rsid w:val="004930D0"/>
    <w:rsid w:val="00493B9F"/>
    <w:rsid w:val="00494617"/>
    <w:rsid w:val="00497287"/>
    <w:rsid w:val="0049768B"/>
    <w:rsid w:val="00497B7C"/>
    <w:rsid w:val="004A04E9"/>
    <w:rsid w:val="004A070F"/>
    <w:rsid w:val="004A1E9B"/>
    <w:rsid w:val="004A2052"/>
    <w:rsid w:val="004A3530"/>
    <w:rsid w:val="004A3A29"/>
    <w:rsid w:val="004A42EC"/>
    <w:rsid w:val="004A5938"/>
    <w:rsid w:val="004A59E7"/>
    <w:rsid w:val="004A6E25"/>
    <w:rsid w:val="004B036F"/>
    <w:rsid w:val="004B26A7"/>
    <w:rsid w:val="004B280B"/>
    <w:rsid w:val="004B28BE"/>
    <w:rsid w:val="004B5B02"/>
    <w:rsid w:val="004B601C"/>
    <w:rsid w:val="004B633D"/>
    <w:rsid w:val="004B6759"/>
    <w:rsid w:val="004B7B4A"/>
    <w:rsid w:val="004B7C8B"/>
    <w:rsid w:val="004C076B"/>
    <w:rsid w:val="004C0821"/>
    <w:rsid w:val="004C226B"/>
    <w:rsid w:val="004C5241"/>
    <w:rsid w:val="004C552C"/>
    <w:rsid w:val="004C6439"/>
    <w:rsid w:val="004C64A0"/>
    <w:rsid w:val="004C7519"/>
    <w:rsid w:val="004C7B69"/>
    <w:rsid w:val="004D1850"/>
    <w:rsid w:val="004D1F86"/>
    <w:rsid w:val="004D23D8"/>
    <w:rsid w:val="004D262A"/>
    <w:rsid w:val="004D2F29"/>
    <w:rsid w:val="004D36BD"/>
    <w:rsid w:val="004D3BC8"/>
    <w:rsid w:val="004D3D76"/>
    <w:rsid w:val="004D3F85"/>
    <w:rsid w:val="004D4943"/>
    <w:rsid w:val="004D4AAA"/>
    <w:rsid w:val="004D651D"/>
    <w:rsid w:val="004D6553"/>
    <w:rsid w:val="004E09CB"/>
    <w:rsid w:val="004E0F25"/>
    <w:rsid w:val="004E0F69"/>
    <w:rsid w:val="004E1A30"/>
    <w:rsid w:val="004E257F"/>
    <w:rsid w:val="004E273E"/>
    <w:rsid w:val="004E2F1B"/>
    <w:rsid w:val="004E3347"/>
    <w:rsid w:val="004E3743"/>
    <w:rsid w:val="004E4163"/>
    <w:rsid w:val="004E5E66"/>
    <w:rsid w:val="004E6896"/>
    <w:rsid w:val="004E6A01"/>
    <w:rsid w:val="004E756B"/>
    <w:rsid w:val="004E75C5"/>
    <w:rsid w:val="004F162E"/>
    <w:rsid w:val="004F178F"/>
    <w:rsid w:val="004F1D8D"/>
    <w:rsid w:val="004F2AE3"/>
    <w:rsid w:val="004F2DD9"/>
    <w:rsid w:val="004F42D5"/>
    <w:rsid w:val="004F5AEA"/>
    <w:rsid w:val="004F69E0"/>
    <w:rsid w:val="004F6EF9"/>
    <w:rsid w:val="00503124"/>
    <w:rsid w:val="005035A9"/>
    <w:rsid w:val="00503B4D"/>
    <w:rsid w:val="0050464F"/>
    <w:rsid w:val="00504B81"/>
    <w:rsid w:val="00504EE9"/>
    <w:rsid w:val="00506A65"/>
    <w:rsid w:val="00506AB3"/>
    <w:rsid w:val="0050756B"/>
    <w:rsid w:val="00507D6A"/>
    <w:rsid w:val="00511E0A"/>
    <w:rsid w:val="0051256D"/>
    <w:rsid w:val="005128FE"/>
    <w:rsid w:val="00512DFC"/>
    <w:rsid w:val="0051452D"/>
    <w:rsid w:val="005156F1"/>
    <w:rsid w:val="005167FC"/>
    <w:rsid w:val="00520084"/>
    <w:rsid w:val="005211AA"/>
    <w:rsid w:val="00521260"/>
    <w:rsid w:val="005216D1"/>
    <w:rsid w:val="005217BD"/>
    <w:rsid w:val="005218CF"/>
    <w:rsid w:val="005223AB"/>
    <w:rsid w:val="00525EB2"/>
    <w:rsid w:val="00527D20"/>
    <w:rsid w:val="00530015"/>
    <w:rsid w:val="0053266F"/>
    <w:rsid w:val="00534125"/>
    <w:rsid w:val="00535EDE"/>
    <w:rsid w:val="00536637"/>
    <w:rsid w:val="0053713E"/>
    <w:rsid w:val="00537326"/>
    <w:rsid w:val="00537471"/>
    <w:rsid w:val="00537573"/>
    <w:rsid w:val="00541D6F"/>
    <w:rsid w:val="00541E64"/>
    <w:rsid w:val="005420E9"/>
    <w:rsid w:val="00542447"/>
    <w:rsid w:val="00542D41"/>
    <w:rsid w:val="0054442C"/>
    <w:rsid w:val="0054460A"/>
    <w:rsid w:val="00545EA0"/>
    <w:rsid w:val="00546104"/>
    <w:rsid w:val="00547606"/>
    <w:rsid w:val="00550079"/>
    <w:rsid w:val="00550285"/>
    <w:rsid w:val="00552CF3"/>
    <w:rsid w:val="00553214"/>
    <w:rsid w:val="005532BC"/>
    <w:rsid w:val="00556514"/>
    <w:rsid w:val="00560C1D"/>
    <w:rsid w:val="005663F7"/>
    <w:rsid w:val="00566440"/>
    <w:rsid w:val="00570748"/>
    <w:rsid w:val="00571F34"/>
    <w:rsid w:val="005722F2"/>
    <w:rsid w:val="00572B5D"/>
    <w:rsid w:val="00573475"/>
    <w:rsid w:val="00574C53"/>
    <w:rsid w:val="005756F6"/>
    <w:rsid w:val="0057577C"/>
    <w:rsid w:val="00575C12"/>
    <w:rsid w:val="00577698"/>
    <w:rsid w:val="0058176A"/>
    <w:rsid w:val="005836F8"/>
    <w:rsid w:val="00583C61"/>
    <w:rsid w:val="005846B7"/>
    <w:rsid w:val="00585568"/>
    <w:rsid w:val="00585787"/>
    <w:rsid w:val="00586488"/>
    <w:rsid w:val="00591159"/>
    <w:rsid w:val="0059152E"/>
    <w:rsid w:val="005918FA"/>
    <w:rsid w:val="00592A9A"/>
    <w:rsid w:val="005935CB"/>
    <w:rsid w:val="0059383B"/>
    <w:rsid w:val="00593AA6"/>
    <w:rsid w:val="00594F5B"/>
    <w:rsid w:val="00595710"/>
    <w:rsid w:val="005959AD"/>
    <w:rsid w:val="00595CDC"/>
    <w:rsid w:val="00596374"/>
    <w:rsid w:val="005A13F1"/>
    <w:rsid w:val="005A1B16"/>
    <w:rsid w:val="005A299B"/>
    <w:rsid w:val="005A3169"/>
    <w:rsid w:val="005A3B56"/>
    <w:rsid w:val="005A415A"/>
    <w:rsid w:val="005A4679"/>
    <w:rsid w:val="005A4AE5"/>
    <w:rsid w:val="005A6F5B"/>
    <w:rsid w:val="005A7C1D"/>
    <w:rsid w:val="005B0D9E"/>
    <w:rsid w:val="005B2D13"/>
    <w:rsid w:val="005B4455"/>
    <w:rsid w:val="005B45B8"/>
    <w:rsid w:val="005B4971"/>
    <w:rsid w:val="005B64BD"/>
    <w:rsid w:val="005B745F"/>
    <w:rsid w:val="005B7F0C"/>
    <w:rsid w:val="005C09C0"/>
    <w:rsid w:val="005C0B71"/>
    <w:rsid w:val="005C0C50"/>
    <w:rsid w:val="005C22BC"/>
    <w:rsid w:val="005C276C"/>
    <w:rsid w:val="005C34C2"/>
    <w:rsid w:val="005C4597"/>
    <w:rsid w:val="005C4861"/>
    <w:rsid w:val="005C4A1E"/>
    <w:rsid w:val="005D13DB"/>
    <w:rsid w:val="005D3CA0"/>
    <w:rsid w:val="005D493E"/>
    <w:rsid w:val="005D5F75"/>
    <w:rsid w:val="005D6507"/>
    <w:rsid w:val="005D685A"/>
    <w:rsid w:val="005D7A61"/>
    <w:rsid w:val="005E01DE"/>
    <w:rsid w:val="005E100B"/>
    <w:rsid w:val="005E11A3"/>
    <w:rsid w:val="005E18A9"/>
    <w:rsid w:val="005E3104"/>
    <w:rsid w:val="005E3C8D"/>
    <w:rsid w:val="005E42BD"/>
    <w:rsid w:val="005E4FC0"/>
    <w:rsid w:val="005E50CE"/>
    <w:rsid w:val="005E5359"/>
    <w:rsid w:val="005E5449"/>
    <w:rsid w:val="005E61A8"/>
    <w:rsid w:val="005E62C0"/>
    <w:rsid w:val="005E6A21"/>
    <w:rsid w:val="005E72E4"/>
    <w:rsid w:val="005E7FE9"/>
    <w:rsid w:val="005F0563"/>
    <w:rsid w:val="005F085F"/>
    <w:rsid w:val="005F12E9"/>
    <w:rsid w:val="005F1A1D"/>
    <w:rsid w:val="005F1A59"/>
    <w:rsid w:val="005F3020"/>
    <w:rsid w:val="005F32B4"/>
    <w:rsid w:val="005F385E"/>
    <w:rsid w:val="005F3C6C"/>
    <w:rsid w:val="005F40B6"/>
    <w:rsid w:val="005F5359"/>
    <w:rsid w:val="005F6197"/>
    <w:rsid w:val="005F6419"/>
    <w:rsid w:val="005F6430"/>
    <w:rsid w:val="005F744F"/>
    <w:rsid w:val="005F7879"/>
    <w:rsid w:val="00600806"/>
    <w:rsid w:val="0060093F"/>
    <w:rsid w:val="00601B8A"/>
    <w:rsid w:val="00603237"/>
    <w:rsid w:val="006038B3"/>
    <w:rsid w:val="006045C1"/>
    <w:rsid w:val="00605D34"/>
    <w:rsid w:val="00606D8F"/>
    <w:rsid w:val="00607E97"/>
    <w:rsid w:val="00612ED8"/>
    <w:rsid w:val="00613510"/>
    <w:rsid w:val="00613951"/>
    <w:rsid w:val="00614437"/>
    <w:rsid w:val="006154B3"/>
    <w:rsid w:val="006159BC"/>
    <w:rsid w:val="006159DB"/>
    <w:rsid w:val="00615D65"/>
    <w:rsid w:val="00616C09"/>
    <w:rsid w:val="00617400"/>
    <w:rsid w:val="006178DF"/>
    <w:rsid w:val="00617A6D"/>
    <w:rsid w:val="00620ECE"/>
    <w:rsid w:val="0062479E"/>
    <w:rsid w:val="0062575D"/>
    <w:rsid w:val="00625E3F"/>
    <w:rsid w:val="006262D6"/>
    <w:rsid w:val="00626F47"/>
    <w:rsid w:val="00627689"/>
    <w:rsid w:val="00630918"/>
    <w:rsid w:val="006309F9"/>
    <w:rsid w:val="00631092"/>
    <w:rsid w:val="00632B18"/>
    <w:rsid w:val="00632F24"/>
    <w:rsid w:val="0063506F"/>
    <w:rsid w:val="006372D0"/>
    <w:rsid w:val="006409D9"/>
    <w:rsid w:val="006413BA"/>
    <w:rsid w:val="00641698"/>
    <w:rsid w:val="00641ABE"/>
    <w:rsid w:val="00641FDF"/>
    <w:rsid w:val="00642165"/>
    <w:rsid w:val="006422E5"/>
    <w:rsid w:val="0064248C"/>
    <w:rsid w:val="006426A5"/>
    <w:rsid w:val="00642EE8"/>
    <w:rsid w:val="006437F4"/>
    <w:rsid w:val="00643F8F"/>
    <w:rsid w:val="00644CAE"/>
    <w:rsid w:val="00645AA9"/>
    <w:rsid w:val="00646454"/>
    <w:rsid w:val="006509D4"/>
    <w:rsid w:val="0065141C"/>
    <w:rsid w:val="00653634"/>
    <w:rsid w:val="0065377A"/>
    <w:rsid w:val="00655733"/>
    <w:rsid w:val="00656E02"/>
    <w:rsid w:val="0066030A"/>
    <w:rsid w:val="006607CB"/>
    <w:rsid w:val="00660802"/>
    <w:rsid w:val="00660F6C"/>
    <w:rsid w:val="0066161E"/>
    <w:rsid w:val="00662196"/>
    <w:rsid w:val="00663321"/>
    <w:rsid w:val="0066408B"/>
    <w:rsid w:val="00664950"/>
    <w:rsid w:val="00665A39"/>
    <w:rsid w:val="00666AE4"/>
    <w:rsid w:val="00666E6C"/>
    <w:rsid w:val="00667046"/>
    <w:rsid w:val="006708A6"/>
    <w:rsid w:val="00671100"/>
    <w:rsid w:val="006718C0"/>
    <w:rsid w:val="00674856"/>
    <w:rsid w:val="00676286"/>
    <w:rsid w:val="006765BF"/>
    <w:rsid w:val="00676890"/>
    <w:rsid w:val="0068005D"/>
    <w:rsid w:val="006801CD"/>
    <w:rsid w:val="00680263"/>
    <w:rsid w:val="00681363"/>
    <w:rsid w:val="00681CF1"/>
    <w:rsid w:val="00682339"/>
    <w:rsid w:val="00683220"/>
    <w:rsid w:val="00684099"/>
    <w:rsid w:val="006844DF"/>
    <w:rsid w:val="00684FB7"/>
    <w:rsid w:val="006851EC"/>
    <w:rsid w:val="006860C9"/>
    <w:rsid w:val="0068684D"/>
    <w:rsid w:val="00686DF9"/>
    <w:rsid w:val="00686F9A"/>
    <w:rsid w:val="00687C4D"/>
    <w:rsid w:val="00687E8B"/>
    <w:rsid w:val="00687FA0"/>
    <w:rsid w:val="00690CB6"/>
    <w:rsid w:val="00691827"/>
    <w:rsid w:val="006918D1"/>
    <w:rsid w:val="00692D3F"/>
    <w:rsid w:val="006934EF"/>
    <w:rsid w:val="00694BD8"/>
    <w:rsid w:val="006956F8"/>
    <w:rsid w:val="00695B7C"/>
    <w:rsid w:val="006A1738"/>
    <w:rsid w:val="006A39EE"/>
    <w:rsid w:val="006A3ED9"/>
    <w:rsid w:val="006A5C66"/>
    <w:rsid w:val="006A6355"/>
    <w:rsid w:val="006A648B"/>
    <w:rsid w:val="006A7D6D"/>
    <w:rsid w:val="006B3431"/>
    <w:rsid w:val="006B345F"/>
    <w:rsid w:val="006B34E0"/>
    <w:rsid w:val="006B3607"/>
    <w:rsid w:val="006B390B"/>
    <w:rsid w:val="006B3DE7"/>
    <w:rsid w:val="006B41BE"/>
    <w:rsid w:val="006B46E4"/>
    <w:rsid w:val="006B486E"/>
    <w:rsid w:val="006B492A"/>
    <w:rsid w:val="006B6AAA"/>
    <w:rsid w:val="006B7010"/>
    <w:rsid w:val="006B74AB"/>
    <w:rsid w:val="006B77C3"/>
    <w:rsid w:val="006B7D25"/>
    <w:rsid w:val="006B7F07"/>
    <w:rsid w:val="006C143B"/>
    <w:rsid w:val="006C17B6"/>
    <w:rsid w:val="006C1FBC"/>
    <w:rsid w:val="006C3230"/>
    <w:rsid w:val="006C4007"/>
    <w:rsid w:val="006C4B2E"/>
    <w:rsid w:val="006C6366"/>
    <w:rsid w:val="006C6551"/>
    <w:rsid w:val="006C7E2B"/>
    <w:rsid w:val="006D1397"/>
    <w:rsid w:val="006D34E1"/>
    <w:rsid w:val="006D482B"/>
    <w:rsid w:val="006D5CF0"/>
    <w:rsid w:val="006E0742"/>
    <w:rsid w:val="006E0D67"/>
    <w:rsid w:val="006E0D9C"/>
    <w:rsid w:val="006E12CC"/>
    <w:rsid w:val="006E1AD5"/>
    <w:rsid w:val="006E253D"/>
    <w:rsid w:val="006E4293"/>
    <w:rsid w:val="006E4847"/>
    <w:rsid w:val="006E51E7"/>
    <w:rsid w:val="006E5985"/>
    <w:rsid w:val="006F04ED"/>
    <w:rsid w:val="006F114C"/>
    <w:rsid w:val="006F2B72"/>
    <w:rsid w:val="006F4CD2"/>
    <w:rsid w:val="006F5EFB"/>
    <w:rsid w:val="006F73A5"/>
    <w:rsid w:val="006F7AF6"/>
    <w:rsid w:val="007001C2"/>
    <w:rsid w:val="00700236"/>
    <w:rsid w:val="00700539"/>
    <w:rsid w:val="00701001"/>
    <w:rsid w:val="00701C2D"/>
    <w:rsid w:val="007027E3"/>
    <w:rsid w:val="00702B27"/>
    <w:rsid w:val="00702F29"/>
    <w:rsid w:val="007051AC"/>
    <w:rsid w:val="0070627D"/>
    <w:rsid w:val="007115C2"/>
    <w:rsid w:val="00712142"/>
    <w:rsid w:val="007145FF"/>
    <w:rsid w:val="007177FB"/>
    <w:rsid w:val="0071795D"/>
    <w:rsid w:val="00720EB0"/>
    <w:rsid w:val="007213A7"/>
    <w:rsid w:val="00723712"/>
    <w:rsid w:val="007259CB"/>
    <w:rsid w:val="007263B4"/>
    <w:rsid w:val="00726BC2"/>
    <w:rsid w:val="00727B64"/>
    <w:rsid w:val="00727C85"/>
    <w:rsid w:val="00727E53"/>
    <w:rsid w:val="00731AAA"/>
    <w:rsid w:val="00737719"/>
    <w:rsid w:val="00737A1F"/>
    <w:rsid w:val="00740B10"/>
    <w:rsid w:val="00741BD6"/>
    <w:rsid w:val="00742060"/>
    <w:rsid w:val="00742D37"/>
    <w:rsid w:val="00744CB3"/>
    <w:rsid w:val="00744E52"/>
    <w:rsid w:val="0074509B"/>
    <w:rsid w:val="007450D0"/>
    <w:rsid w:val="00745494"/>
    <w:rsid w:val="007466C7"/>
    <w:rsid w:val="00751515"/>
    <w:rsid w:val="00754E6A"/>
    <w:rsid w:val="00754F01"/>
    <w:rsid w:val="00757606"/>
    <w:rsid w:val="007655A6"/>
    <w:rsid w:val="007672CF"/>
    <w:rsid w:val="007673A6"/>
    <w:rsid w:val="007701DE"/>
    <w:rsid w:val="007705B3"/>
    <w:rsid w:val="0077089A"/>
    <w:rsid w:val="0077232E"/>
    <w:rsid w:val="00772586"/>
    <w:rsid w:val="0077309E"/>
    <w:rsid w:val="00773409"/>
    <w:rsid w:val="00773995"/>
    <w:rsid w:val="00773D5B"/>
    <w:rsid w:val="00774118"/>
    <w:rsid w:val="00774981"/>
    <w:rsid w:val="00775812"/>
    <w:rsid w:val="00775FA7"/>
    <w:rsid w:val="00775FCA"/>
    <w:rsid w:val="00777009"/>
    <w:rsid w:val="007813AA"/>
    <w:rsid w:val="007839E4"/>
    <w:rsid w:val="00784F9B"/>
    <w:rsid w:val="00785232"/>
    <w:rsid w:val="00785EF0"/>
    <w:rsid w:val="00786342"/>
    <w:rsid w:val="0078675A"/>
    <w:rsid w:val="007920DC"/>
    <w:rsid w:val="00792B06"/>
    <w:rsid w:val="007936C8"/>
    <w:rsid w:val="00793CB0"/>
    <w:rsid w:val="007940FE"/>
    <w:rsid w:val="00795408"/>
    <w:rsid w:val="0079664B"/>
    <w:rsid w:val="00796828"/>
    <w:rsid w:val="007969BE"/>
    <w:rsid w:val="007971F6"/>
    <w:rsid w:val="007976B2"/>
    <w:rsid w:val="007A00A3"/>
    <w:rsid w:val="007A3F78"/>
    <w:rsid w:val="007A5353"/>
    <w:rsid w:val="007A59AD"/>
    <w:rsid w:val="007A6553"/>
    <w:rsid w:val="007A7CFF"/>
    <w:rsid w:val="007B0A6B"/>
    <w:rsid w:val="007B1A5A"/>
    <w:rsid w:val="007B1B0E"/>
    <w:rsid w:val="007B66C5"/>
    <w:rsid w:val="007B68CC"/>
    <w:rsid w:val="007C0890"/>
    <w:rsid w:val="007C100A"/>
    <w:rsid w:val="007C1082"/>
    <w:rsid w:val="007C21C8"/>
    <w:rsid w:val="007C21E1"/>
    <w:rsid w:val="007C36CD"/>
    <w:rsid w:val="007C39E4"/>
    <w:rsid w:val="007C3D2D"/>
    <w:rsid w:val="007C3EA6"/>
    <w:rsid w:val="007C3ED0"/>
    <w:rsid w:val="007C47FD"/>
    <w:rsid w:val="007C51A5"/>
    <w:rsid w:val="007C6490"/>
    <w:rsid w:val="007C6FF1"/>
    <w:rsid w:val="007C77CD"/>
    <w:rsid w:val="007C7BE6"/>
    <w:rsid w:val="007D06D0"/>
    <w:rsid w:val="007D083F"/>
    <w:rsid w:val="007D16A1"/>
    <w:rsid w:val="007D17AE"/>
    <w:rsid w:val="007D275F"/>
    <w:rsid w:val="007D5745"/>
    <w:rsid w:val="007D57D8"/>
    <w:rsid w:val="007D6C88"/>
    <w:rsid w:val="007D7643"/>
    <w:rsid w:val="007E062F"/>
    <w:rsid w:val="007E0DF6"/>
    <w:rsid w:val="007E129D"/>
    <w:rsid w:val="007E16B0"/>
    <w:rsid w:val="007E2C85"/>
    <w:rsid w:val="007E5BD7"/>
    <w:rsid w:val="007E5F07"/>
    <w:rsid w:val="007E6207"/>
    <w:rsid w:val="007E77F9"/>
    <w:rsid w:val="007F0087"/>
    <w:rsid w:val="007F140C"/>
    <w:rsid w:val="007F17F2"/>
    <w:rsid w:val="007F20AD"/>
    <w:rsid w:val="007F28D3"/>
    <w:rsid w:val="007F3F27"/>
    <w:rsid w:val="007F4581"/>
    <w:rsid w:val="007F506F"/>
    <w:rsid w:val="007F5DA1"/>
    <w:rsid w:val="007F686A"/>
    <w:rsid w:val="007F70FB"/>
    <w:rsid w:val="007F7AE4"/>
    <w:rsid w:val="007F7FE3"/>
    <w:rsid w:val="008000C1"/>
    <w:rsid w:val="00800645"/>
    <w:rsid w:val="0080160A"/>
    <w:rsid w:val="008038A8"/>
    <w:rsid w:val="00804ADA"/>
    <w:rsid w:val="00805EA8"/>
    <w:rsid w:val="00805F5E"/>
    <w:rsid w:val="00806A76"/>
    <w:rsid w:val="00807CBD"/>
    <w:rsid w:val="00810507"/>
    <w:rsid w:val="008107D1"/>
    <w:rsid w:val="00811060"/>
    <w:rsid w:val="00811AFE"/>
    <w:rsid w:val="00811C9D"/>
    <w:rsid w:val="0081387D"/>
    <w:rsid w:val="00815076"/>
    <w:rsid w:val="00815166"/>
    <w:rsid w:val="00815188"/>
    <w:rsid w:val="00815E58"/>
    <w:rsid w:val="00816C80"/>
    <w:rsid w:val="0082012C"/>
    <w:rsid w:val="00820FC6"/>
    <w:rsid w:val="008223CC"/>
    <w:rsid w:val="00822545"/>
    <w:rsid w:val="0082332B"/>
    <w:rsid w:val="0082381A"/>
    <w:rsid w:val="00825388"/>
    <w:rsid w:val="0082563C"/>
    <w:rsid w:val="008264D6"/>
    <w:rsid w:val="00826E79"/>
    <w:rsid w:val="0082794F"/>
    <w:rsid w:val="00831036"/>
    <w:rsid w:val="00831C72"/>
    <w:rsid w:val="00831FC4"/>
    <w:rsid w:val="00833C4E"/>
    <w:rsid w:val="0083447A"/>
    <w:rsid w:val="008346E1"/>
    <w:rsid w:val="008357FD"/>
    <w:rsid w:val="00836CB5"/>
    <w:rsid w:val="00836E5C"/>
    <w:rsid w:val="00837892"/>
    <w:rsid w:val="00840AA9"/>
    <w:rsid w:val="00841BCD"/>
    <w:rsid w:val="00841E91"/>
    <w:rsid w:val="00842F33"/>
    <w:rsid w:val="00843388"/>
    <w:rsid w:val="008444AB"/>
    <w:rsid w:val="008450E8"/>
    <w:rsid w:val="008520AD"/>
    <w:rsid w:val="008525CF"/>
    <w:rsid w:val="00853506"/>
    <w:rsid w:val="008539A1"/>
    <w:rsid w:val="00854000"/>
    <w:rsid w:val="008556DA"/>
    <w:rsid w:val="00855788"/>
    <w:rsid w:val="00856C41"/>
    <w:rsid w:val="008579E8"/>
    <w:rsid w:val="00857DAD"/>
    <w:rsid w:val="00857DEF"/>
    <w:rsid w:val="00857F64"/>
    <w:rsid w:val="00857F6A"/>
    <w:rsid w:val="008602CE"/>
    <w:rsid w:val="0086107A"/>
    <w:rsid w:val="00863758"/>
    <w:rsid w:val="00863D00"/>
    <w:rsid w:val="008645DE"/>
    <w:rsid w:val="00865DF0"/>
    <w:rsid w:val="0086645A"/>
    <w:rsid w:val="00873CC2"/>
    <w:rsid w:val="0087483C"/>
    <w:rsid w:val="00874E4A"/>
    <w:rsid w:val="008762E7"/>
    <w:rsid w:val="0088024A"/>
    <w:rsid w:val="00881BA5"/>
    <w:rsid w:val="008826C1"/>
    <w:rsid w:val="0088382E"/>
    <w:rsid w:val="00890211"/>
    <w:rsid w:val="008903A9"/>
    <w:rsid w:val="00890408"/>
    <w:rsid w:val="00891875"/>
    <w:rsid w:val="00893016"/>
    <w:rsid w:val="00893435"/>
    <w:rsid w:val="00895B3B"/>
    <w:rsid w:val="008968AF"/>
    <w:rsid w:val="00897167"/>
    <w:rsid w:val="008973A1"/>
    <w:rsid w:val="008A0446"/>
    <w:rsid w:val="008A0833"/>
    <w:rsid w:val="008A084C"/>
    <w:rsid w:val="008A0FCF"/>
    <w:rsid w:val="008A11AE"/>
    <w:rsid w:val="008A1257"/>
    <w:rsid w:val="008A130A"/>
    <w:rsid w:val="008A2912"/>
    <w:rsid w:val="008A2F7A"/>
    <w:rsid w:val="008A3BAE"/>
    <w:rsid w:val="008A3C8C"/>
    <w:rsid w:val="008A4644"/>
    <w:rsid w:val="008A4E12"/>
    <w:rsid w:val="008A5049"/>
    <w:rsid w:val="008A5E03"/>
    <w:rsid w:val="008A5ED1"/>
    <w:rsid w:val="008A6493"/>
    <w:rsid w:val="008B0036"/>
    <w:rsid w:val="008B0EE5"/>
    <w:rsid w:val="008B4AF2"/>
    <w:rsid w:val="008B52F7"/>
    <w:rsid w:val="008B6346"/>
    <w:rsid w:val="008B6527"/>
    <w:rsid w:val="008B6C1D"/>
    <w:rsid w:val="008B717B"/>
    <w:rsid w:val="008B725F"/>
    <w:rsid w:val="008C00F2"/>
    <w:rsid w:val="008C0EA9"/>
    <w:rsid w:val="008C2B4C"/>
    <w:rsid w:val="008C470E"/>
    <w:rsid w:val="008C4B57"/>
    <w:rsid w:val="008C64BF"/>
    <w:rsid w:val="008D1AB2"/>
    <w:rsid w:val="008D1C1F"/>
    <w:rsid w:val="008D20B7"/>
    <w:rsid w:val="008D28CE"/>
    <w:rsid w:val="008D2C75"/>
    <w:rsid w:val="008D2F85"/>
    <w:rsid w:val="008D3138"/>
    <w:rsid w:val="008D3480"/>
    <w:rsid w:val="008D3720"/>
    <w:rsid w:val="008D413C"/>
    <w:rsid w:val="008D471A"/>
    <w:rsid w:val="008D4DD3"/>
    <w:rsid w:val="008D50B7"/>
    <w:rsid w:val="008D5CE2"/>
    <w:rsid w:val="008D6C31"/>
    <w:rsid w:val="008D7BA8"/>
    <w:rsid w:val="008E0640"/>
    <w:rsid w:val="008E123A"/>
    <w:rsid w:val="008E2206"/>
    <w:rsid w:val="008E2740"/>
    <w:rsid w:val="008E3214"/>
    <w:rsid w:val="008E4942"/>
    <w:rsid w:val="008E6474"/>
    <w:rsid w:val="008E67E4"/>
    <w:rsid w:val="008E7B72"/>
    <w:rsid w:val="008F1092"/>
    <w:rsid w:val="008F1542"/>
    <w:rsid w:val="008F19BC"/>
    <w:rsid w:val="008F395B"/>
    <w:rsid w:val="008F3A22"/>
    <w:rsid w:val="008F528F"/>
    <w:rsid w:val="008F54BA"/>
    <w:rsid w:val="008F5DE5"/>
    <w:rsid w:val="008F6B75"/>
    <w:rsid w:val="00900597"/>
    <w:rsid w:val="00900C6A"/>
    <w:rsid w:val="00900F45"/>
    <w:rsid w:val="00901539"/>
    <w:rsid w:val="009041FA"/>
    <w:rsid w:val="009042BD"/>
    <w:rsid w:val="0090529C"/>
    <w:rsid w:val="00906359"/>
    <w:rsid w:val="009063A7"/>
    <w:rsid w:val="0090751F"/>
    <w:rsid w:val="00910C44"/>
    <w:rsid w:val="009131F3"/>
    <w:rsid w:val="00913402"/>
    <w:rsid w:val="00913463"/>
    <w:rsid w:val="00913709"/>
    <w:rsid w:val="00914437"/>
    <w:rsid w:val="00914E52"/>
    <w:rsid w:val="009157C0"/>
    <w:rsid w:val="00915F19"/>
    <w:rsid w:val="009176A3"/>
    <w:rsid w:val="0092065F"/>
    <w:rsid w:val="00920900"/>
    <w:rsid w:val="00920D57"/>
    <w:rsid w:val="0092110B"/>
    <w:rsid w:val="0092178C"/>
    <w:rsid w:val="00921ADB"/>
    <w:rsid w:val="00922A7A"/>
    <w:rsid w:val="00922CCE"/>
    <w:rsid w:val="0092377C"/>
    <w:rsid w:val="00923F40"/>
    <w:rsid w:val="0092448F"/>
    <w:rsid w:val="009257E4"/>
    <w:rsid w:val="0092644A"/>
    <w:rsid w:val="009276CC"/>
    <w:rsid w:val="00927E1D"/>
    <w:rsid w:val="0093020F"/>
    <w:rsid w:val="00930702"/>
    <w:rsid w:val="00932591"/>
    <w:rsid w:val="009329CC"/>
    <w:rsid w:val="00932F4D"/>
    <w:rsid w:val="009331D4"/>
    <w:rsid w:val="00933A90"/>
    <w:rsid w:val="00933CFD"/>
    <w:rsid w:val="00934720"/>
    <w:rsid w:val="00934BA6"/>
    <w:rsid w:val="00934D67"/>
    <w:rsid w:val="00934F23"/>
    <w:rsid w:val="00935A8D"/>
    <w:rsid w:val="00935EDA"/>
    <w:rsid w:val="00935FCC"/>
    <w:rsid w:val="00936E8B"/>
    <w:rsid w:val="0093760B"/>
    <w:rsid w:val="0094042E"/>
    <w:rsid w:val="00940FFF"/>
    <w:rsid w:val="009425D0"/>
    <w:rsid w:val="009433A2"/>
    <w:rsid w:val="00943630"/>
    <w:rsid w:val="00943E94"/>
    <w:rsid w:val="00943EA6"/>
    <w:rsid w:val="009461B1"/>
    <w:rsid w:val="00946B4E"/>
    <w:rsid w:val="00946B83"/>
    <w:rsid w:val="00947527"/>
    <w:rsid w:val="0094754A"/>
    <w:rsid w:val="00947E4E"/>
    <w:rsid w:val="009502C9"/>
    <w:rsid w:val="009511B9"/>
    <w:rsid w:val="009518A7"/>
    <w:rsid w:val="00952359"/>
    <w:rsid w:val="00952760"/>
    <w:rsid w:val="00952FD4"/>
    <w:rsid w:val="00953335"/>
    <w:rsid w:val="009533DD"/>
    <w:rsid w:val="00953783"/>
    <w:rsid w:val="009540AC"/>
    <w:rsid w:val="009541B5"/>
    <w:rsid w:val="00954E52"/>
    <w:rsid w:val="0095559D"/>
    <w:rsid w:val="0095661C"/>
    <w:rsid w:val="00956664"/>
    <w:rsid w:val="009570FE"/>
    <w:rsid w:val="0095749A"/>
    <w:rsid w:val="00957D6C"/>
    <w:rsid w:val="0096301E"/>
    <w:rsid w:val="00965D33"/>
    <w:rsid w:val="00965D91"/>
    <w:rsid w:val="0096614E"/>
    <w:rsid w:val="009670C0"/>
    <w:rsid w:val="009671FE"/>
    <w:rsid w:val="009700E9"/>
    <w:rsid w:val="00972D93"/>
    <w:rsid w:val="00973F54"/>
    <w:rsid w:val="0097573D"/>
    <w:rsid w:val="0097593C"/>
    <w:rsid w:val="00975A29"/>
    <w:rsid w:val="00977297"/>
    <w:rsid w:val="009774DE"/>
    <w:rsid w:val="00977A8C"/>
    <w:rsid w:val="00977C1A"/>
    <w:rsid w:val="00977E1D"/>
    <w:rsid w:val="00981236"/>
    <w:rsid w:val="00982271"/>
    <w:rsid w:val="00982CAC"/>
    <w:rsid w:val="00982F05"/>
    <w:rsid w:val="0098305C"/>
    <w:rsid w:val="00983580"/>
    <w:rsid w:val="00985EE1"/>
    <w:rsid w:val="00986070"/>
    <w:rsid w:val="0098622D"/>
    <w:rsid w:val="00986582"/>
    <w:rsid w:val="0099010A"/>
    <w:rsid w:val="009914B5"/>
    <w:rsid w:val="00991FCF"/>
    <w:rsid w:val="00992B71"/>
    <w:rsid w:val="00993929"/>
    <w:rsid w:val="00993C1F"/>
    <w:rsid w:val="00997729"/>
    <w:rsid w:val="009A0314"/>
    <w:rsid w:val="009A0AEA"/>
    <w:rsid w:val="009A1C0B"/>
    <w:rsid w:val="009A1CAF"/>
    <w:rsid w:val="009A1EA1"/>
    <w:rsid w:val="009A2231"/>
    <w:rsid w:val="009A3ECB"/>
    <w:rsid w:val="009A4156"/>
    <w:rsid w:val="009A5002"/>
    <w:rsid w:val="009B0970"/>
    <w:rsid w:val="009B1A2C"/>
    <w:rsid w:val="009B1AF7"/>
    <w:rsid w:val="009B29F7"/>
    <w:rsid w:val="009B42BF"/>
    <w:rsid w:val="009B594B"/>
    <w:rsid w:val="009B6C20"/>
    <w:rsid w:val="009B6C8E"/>
    <w:rsid w:val="009B795D"/>
    <w:rsid w:val="009C02B6"/>
    <w:rsid w:val="009C0983"/>
    <w:rsid w:val="009C0D23"/>
    <w:rsid w:val="009C0D84"/>
    <w:rsid w:val="009C1866"/>
    <w:rsid w:val="009C3696"/>
    <w:rsid w:val="009C3D3E"/>
    <w:rsid w:val="009C67D3"/>
    <w:rsid w:val="009C69FC"/>
    <w:rsid w:val="009C6FAD"/>
    <w:rsid w:val="009C7C55"/>
    <w:rsid w:val="009D05C9"/>
    <w:rsid w:val="009D0C46"/>
    <w:rsid w:val="009D0D00"/>
    <w:rsid w:val="009D0F08"/>
    <w:rsid w:val="009D127A"/>
    <w:rsid w:val="009D215A"/>
    <w:rsid w:val="009D32B7"/>
    <w:rsid w:val="009D340D"/>
    <w:rsid w:val="009D482A"/>
    <w:rsid w:val="009D4E99"/>
    <w:rsid w:val="009D594F"/>
    <w:rsid w:val="009D5BB1"/>
    <w:rsid w:val="009D6919"/>
    <w:rsid w:val="009D6944"/>
    <w:rsid w:val="009D71E9"/>
    <w:rsid w:val="009E0995"/>
    <w:rsid w:val="009E225A"/>
    <w:rsid w:val="009E3CBC"/>
    <w:rsid w:val="009E4D7C"/>
    <w:rsid w:val="009E4E16"/>
    <w:rsid w:val="009E5A4A"/>
    <w:rsid w:val="009E6C66"/>
    <w:rsid w:val="009E6D51"/>
    <w:rsid w:val="009E75E6"/>
    <w:rsid w:val="009F26C5"/>
    <w:rsid w:val="009F26CB"/>
    <w:rsid w:val="009F381B"/>
    <w:rsid w:val="009F40EB"/>
    <w:rsid w:val="009F4138"/>
    <w:rsid w:val="009F440E"/>
    <w:rsid w:val="009F6445"/>
    <w:rsid w:val="009F64C6"/>
    <w:rsid w:val="009F6A83"/>
    <w:rsid w:val="009F7EC5"/>
    <w:rsid w:val="00A023F5"/>
    <w:rsid w:val="00A02980"/>
    <w:rsid w:val="00A03CE1"/>
    <w:rsid w:val="00A072CF"/>
    <w:rsid w:val="00A1028A"/>
    <w:rsid w:val="00A11290"/>
    <w:rsid w:val="00A1278F"/>
    <w:rsid w:val="00A214BF"/>
    <w:rsid w:val="00A21E7E"/>
    <w:rsid w:val="00A21FEC"/>
    <w:rsid w:val="00A22406"/>
    <w:rsid w:val="00A22B78"/>
    <w:rsid w:val="00A22F3A"/>
    <w:rsid w:val="00A2312E"/>
    <w:rsid w:val="00A23486"/>
    <w:rsid w:val="00A23E8F"/>
    <w:rsid w:val="00A24319"/>
    <w:rsid w:val="00A24E22"/>
    <w:rsid w:val="00A25759"/>
    <w:rsid w:val="00A25AE5"/>
    <w:rsid w:val="00A25C80"/>
    <w:rsid w:val="00A26E3A"/>
    <w:rsid w:val="00A30006"/>
    <w:rsid w:val="00A310BF"/>
    <w:rsid w:val="00A3172B"/>
    <w:rsid w:val="00A317EF"/>
    <w:rsid w:val="00A322E2"/>
    <w:rsid w:val="00A32BA4"/>
    <w:rsid w:val="00A3301C"/>
    <w:rsid w:val="00A33A78"/>
    <w:rsid w:val="00A33E52"/>
    <w:rsid w:val="00A34372"/>
    <w:rsid w:val="00A37002"/>
    <w:rsid w:val="00A378F2"/>
    <w:rsid w:val="00A40566"/>
    <w:rsid w:val="00A4097A"/>
    <w:rsid w:val="00A411D6"/>
    <w:rsid w:val="00A442DA"/>
    <w:rsid w:val="00A44388"/>
    <w:rsid w:val="00A45375"/>
    <w:rsid w:val="00A45F2F"/>
    <w:rsid w:val="00A46277"/>
    <w:rsid w:val="00A51238"/>
    <w:rsid w:val="00A52272"/>
    <w:rsid w:val="00A5437C"/>
    <w:rsid w:val="00A54D08"/>
    <w:rsid w:val="00A551EE"/>
    <w:rsid w:val="00A55AA2"/>
    <w:rsid w:val="00A60680"/>
    <w:rsid w:val="00A61683"/>
    <w:rsid w:val="00A638AE"/>
    <w:rsid w:val="00A653AA"/>
    <w:rsid w:val="00A65CC1"/>
    <w:rsid w:val="00A66DC1"/>
    <w:rsid w:val="00A67A5F"/>
    <w:rsid w:val="00A7072C"/>
    <w:rsid w:val="00A73AFE"/>
    <w:rsid w:val="00A73CD0"/>
    <w:rsid w:val="00A742B4"/>
    <w:rsid w:val="00A74483"/>
    <w:rsid w:val="00A7449A"/>
    <w:rsid w:val="00A7474C"/>
    <w:rsid w:val="00A74887"/>
    <w:rsid w:val="00A75EB6"/>
    <w:rsid w:val="00A76515"/>
    <w:rsid w:val="00A8026C"/>
    <w:rsid w:val="00A8174C"/>
    <w:rsid w:val="00A826F6"/>
    <w:rsid w:val="00A82A1B"/>
    <w:rsid w:val="00A82E3D"/>
    <w:rsid w:val="00A83C49"/>
    <w:rsid w:val="00A83D5C"/>
    <w:rsid w:val="00A840D2"/>
    <w:rsid w:val="00A84102"/>
    <w:rsid w:val="00A84B3E"/>
    <w:rsid w:val="00A85316"/>
    <w:rsid w:val="00A867C6"/>
    <w:rsid w:val="00A86D14"/>
    <w:rsid w:val="00A87CEC"/>
    <w:rsid w:val="00A87D15"/>
    <w:rsid w:val="00A900BD"/>
    <w:rsid w:val="00A90D7F"/>
    <w:rsid w:val="00A921BC"/>
    <w:rsid w:val="00A92FB9"/>
    <w:rsid w:val="00A958DE"/>
    <w:rsid w:val="00A95C90"/>
    <w:rsid w:val="00A95F04"/>
    <w:rsid w:val="00A9610F"/>
    <w:rsid w:val="00A96513"/>
    <w:rsid w:val="00A9688D"/>
    <w:rsid w:val="00A970CB"/>
    <w:rsid w:val="00A9745F"/>
    <w:rsid w:val="00A974CF"/>
    <w:rsid w:val="00A9790E"/>
    <w:rsid w:val="00AA0666"/>
    <w:rsid w:val="00AA1B0E"/>
    <w:rsid w:val="00AA1F3D"/>
    <w:rsid w:val="00AA34CD"/>
    <w:rsid w:val="00AA3C63"/>
    <w:rsid w:val="00AA3F62"/>
    <w:rsid w:val="00AA5735"/>
    <w:rsid w:val="00AA5758"/>
    <w:rsid w:val="00AA6293"/>
    <w:rsid w:val="00AA6C6D"/>
    <w:rsid w:val="00AB0D83"/>
    <w:rsid w:val="00AB2709"/>
    <w:rsid w:val="00AB284E"/>
    <w:rsid w:val="00AB4064"/>
    <w:rsid w:val="00AB4344"/>
    <w:rsid w:val="00AB7C23"/>
    <w:rsid w:val="00AB7E14"/>
    <w:rsid w:val="00AB7EAF"/>
    <w:rsid w:val="00AB7FC5"/>
    <w:rsid w:val="00AC0CF5"/>
    <w:rsid w:val="00AC1762"/>
    <w:rsid w:val="00AC1EA9"/>
    <w:rsid w:val="00AC3408"/>
    <w:rsid w:val="00AC476A"/>
    <w:rsid w:val="00AC5CA7"/>
    <w:rsid w:val="00AD053C"/>
    <w:rsid w:val="00AD064F"/>
    <w:rsid w:val="00AD0B30"/>
    <w:rsid w:val="00AD1B02"/>
    <w:rsid w:val="00AD231B"/>
    <w:rsid w:val="00AD2811"/>
    <w:rsid w:val="00AD2AC1"/>
    <w:rsid w:val="00AD4269"/>
    <w:rsid w:val="00AD46A1"/>
    <w:rsid w:val="00AD66DF"/>
    <w:rsid w:val="00AD7AFD"/>
    <w:rsid w:val="00AE2004"/>
    <w:rsid w:val="00AE2050"/>
    <w:rsid w:val="00AE227F"/>
    <w:rsid w:val="00AE2404"/>
    <w:rsid w:val="00AE28B5"/>
    <w:rsid w:val="00AE40CC"/>
    <w:rsid w:val="00AE56B1"/>
    <w:rsid w:val="00AE652C"/>
    <w:rsid w:val="00AE6825"/>
    <w:rsid w:val="00AE6D78"/>
    <w:rsid w:val="00AE6E84"/>
    <w:rsid w:val="00AE7348"/>
    <w:rsid w:val="00AF004A"/>
    <w:rsid w:val="00AF07D8"/>
    <w:rsid w:val="00AF0AED"/>
    <w:rsid w:val="00AF1A35"/>
    <w:rsid w:val="00AF1D7A"/>
    <w:rsid w:val="00AF20F8"/>
    <w:rsid w:val="00AF4ACE"/>
    <w:rsid w:val="00AF5E4C"/>
    <w:rsid w:val="00B00150"/>
    <w:rsid w:val="00B01781"/>
    <w:rsid w:val="00B02303"/>
    <w:rsid w:val="00B02D5C"/>
    <w:rsid w:val="00B033EE"/>
    <w:rsid w:val="00B049C3"/>
    <w:rsid w:val="00B04DAD"/>
    <w:rsid w:val="00B05554"/>
    <w:rsid w:val="00B059DE"/>
    <w:rsid w:val="00B05C60"/>
    <w:rsid w:val="00B07139"/>
    <w:rsid w:val="00B07822"/>
    <w:rsid w:val="00B12FF9"/>
    <w:rsid w:val="00B14724"/>
    <w:rsid w:val="00B15983"/>
    <w:rsid w:val="00B169DF"/>
    <w:rsid w:val="00B174BA"/>
    <w:rsid w:val="00B17808"/>
    <w:rsid w:val="00B21A17"/>
    <w:rsid w:val="00B21AFC"/>
    <w:rsid w:val="00B21CD4"/>
    <w:rsid w:val="00B21FB9"/>
    <w:rsid w:val="00B24835"/>
    <w:rsid w:val="00B24FA6"/>
    <w:rsid w:val="00B269FA"/>
    <w:rsid w:val="00B26AA5"/>
    <w:rsid w:val="00B270FC"/>
    <w:rsid w:val="00B3108D"/>
    <w:rsid w:val="00B32AF2"/>
    <w:rsid w:val="00B3302F"/>
    <w:rsid w:val="00B335FF"/>
    <w:rsid w:val="00B354C7"/>
    <w:rsid w:val="00B357EE"/>
    <w:rsid w:val="00B3586A"/>
    <w:rsid w:val="00B3660B"/>
    <w:rsid w:val="00B36B2F"/>
    <w:rsid w:val="00B37572"/>
    <w:rsid w:val="00B410A5"/>
    <w:rsid w:val="00B42223"/>
    <w:rsid w:val="00B42A2C"/>
    <w:rsid w:val="00B42BB1"/>
    <w:rsid w:val="00B4317C"/>
    <w:rsid w:val="00B44D84"/>
    <w:rsid w:val="00B451F0"/>
    <w:rsid w:val="00B45939"/>
    <w:rsid w:val="00B465A7"/>
    <w:rsid w:val="00B46F7E"/>
    <w:rsid w:val="00B473F3"/>
    <w:rsid w:val="00B4755E"/>
    <w:rsid w:val="00B502D8"/>
    <w:rsid w:val="00B50971"/>
    <w:rsid w:val="00B50CCD"/>
    <w:rsid w:val="00B50D4B"/>
    <w:rsid w:val="00B519D2"/>
    <w:rsid w:val="00B541DD"/>
    <w:rsid w:val="00B57BC9"/>
    <w:rsid w:val="00B602EE"/>
    <w:rsid w:val="00B62930"/>
    <w:rsid w:val="00B63000"/>
    <w:rsid w:val="00B63D1A"/>
    <w:rsid w:val="00B641D1"/>
    <w:rsid w:val="00B64314"/>
    <w:rsid w:val="00B64936"/>
    <w:rsid w:val="00B65200"/>
    <w:rsid w:val="00B65240"/>
    <w:rsid w:val="00B65720"/>
    <w:rsid w:val="00B66956"/>
    <w:rsid w:val="00B6787C"/>
    <w:rsid w:val="00B708C6"/>
    <w:rsid w:val="00B7147A"/>
    <w:rsid w:val="00B717FC"/>
    <w:rsid w:val="00B73862"/>
    <w:rsid w:val="00B73CCB"/>
    <w:rsid w:val="00B77ECE"/>
    <w:rsid w:val="00B80FD1"/>
    <w:rsid w:val="00B81FD1"/>
    <w:rsid w:val="00B83935"/>
    <w:rsid w:val="00B85EEB"/>
    <w:rsid w:val="00B868C9"/>
    <w:rsid w:val="00B876D2"/>
    <w:rsid w:val="00B87959"/>
    <w:rsid w:val="00B879A4"/>
    <w:rsid w:val="00B87BE5"/>
    <w:rsid w:val="00B87CA2"/>
    <w:rsid w:val="00B87E7C"/>
    <w:rsid w:val="00B906DD"/>
    <w:rsid w:val="00B90784"/>
    <w:rsid w:val="00B907A0"/>
    <w:rsid w:val="00B9652F"/>
    <w:rsid w:val="00B97A47"/>
    <w:rsid w:val="00BA0A81"/>
    <w:rsid w:val="00BA3347"/>
    <w:rsid w:val="00BA39F3"/>
    <w:rsid w:val="00BA4798"/>
    <w:rsid w:val="00BA514B"/>
    <w:rsid w:val="00BA5EE8"/>
    <w:rsid w:val="00BA6919"/>
    <w:rsid w:val="00BA6E48"/>
    <w:rsid w:val="00BA724E"/>
    <w:rsid w:val="00BA7946"/>
    <w:rsid w:val="00BB2728"/>
    <w:rsid w:val="00BB35C3"/>
    <w:rsid w:val="00BB3768"/>
    <w:rsid w:val="00BB527C"/>
    <w:rsid w:val="00BB52E5"/>
    <w:rsid w:val="00BB5636"/>
    <w:rsid w:val="00BB5AA7"/>
    <w:rsid w:val="00BB5DE5"/>
    <w:rsid w:val="00BB66E9"/>
    <w:rsid w:val="00BB6A82"/>
    <w:rsid w:val="00BB6F7C"/>
    <w:rsid w:val="00BC3E92"/>
    <w:rsid w:val="00BC485D"/>
    <w:rsid w:val="00BC5EC3"/>
    <w:rsid w:val="00BD07AB"/>
    <w:rsid w:val="00BD0860"/>
    <w:rsid w:val="00BD249C"/>
    <w:rsid w:val="00BD42E6"/>
    <w:rsid w:val="00BD4769"/>
    <w:rsid w:val="00BD53D2"/>
    <w:rsid w:val="00BD58B1"/>
    <w:rsid w:val="00BD6F3B"/>
    <w:rsid w:val="00BE0195"/>
    <w:rsid w:val="00BE0E0D"/>
    <w:rsid w:val="00BE22D9"/>
    <w:rsid w:val="00BE2A41"/>
    <w:rsid w:val="00BE44D7"/>
    <w:rsid w:val="00BE4783"/>
    <w:rsid w:val="00BE4C69"/>
    <w:rsid w:val="00BE5146"/>
    <w:rsid w:val="00BE6A17"/>
    <w:rsid w:val="00BF116E"/>
    <w:rsid w:val="00BF14F7"/>
    <w:rsid w:val="00BF2218"/>
    <w:rsid w:val="00BF29F9"/>
    <w:rsid w:val="00BF54CD"/>
    <w:rsid w:val="00BF5D6D"/>
    <w:rsid w:val="00BF5F5C"/>
    <w:rsid w:val="00BF5FA1"/>
    <w:rsid w:val="00BF6B18"/>
    <w:rsid w:val="00C00453"/>
    <w:rsid w:val="00C009AF"/>
    <w:rsid w:val="00C02193"/>
    <w:rsid w:val="00C02969"/>
    <w:rsid w:val="00C04263"/>
    <w:rsid w:val="00C04989"/>
    <w:rsid w:val="00C056B6"/>
    <w:rsid w:val="00C05789"/>
    <w:rsid w:val="00C05D7E"/>
    <w:rsid w:val="00C05E85"/>
    <w:rsid w:val="00C072D9"/>
    <w:rsid w:val="00C10D4F"/>
    <w:rsid w:val="00C10D8A"/>
    <w:rsid w:val="00C10F89"/>
    <w:rsid w:val="00C1121E"/>
    <w:rsid w:val="00C116EA"/>
    <w:rsid w:val="00C12C7F"/>
    <w:rsid w:val="00C13466"/>
    <w:rsid w:val="00C14B41"/>
    <w:rsid w:val="00C15FFF"/>
    <w:rsid w:val="00C17E02"/>
    <w:rsid w:val="00C2162A"/>
    <w:rsid w:val="00C22D6D"/>
    <w:rsid w:val="00C22D77"/>
    <w:rsid w:val="00C22FBF"/>
    <w:rsid w:val="00C237F9"/>
    <w:rsid w:val="00C24328"/>
    <w:rsid w:val="00C2668A"/>
    <w:rsid w:val="00C274DE"/>
    <w:rsid w:val="00C27589"/>
    <w:rsid w:val="00C27667"/>
    <w:rsid w:val="00C315DE"/>
    <w:rsid w:val="00C316E9"/>
    <w:rsid w:val="00C334CE"/>
    <w:rsid w:val="00C33DCB"/>
    <w:rsid w:val="00C34B39"/>
    <w:rsid w:val="00C34C45"/>
    <w:rsid w:val="00C3512D"/>
    <w:rsid w:val="00C35510"/>
    <w:rsid w:val="00C35F59"/>
    <w:rsid w:val="00C36641"/>
    <w:rsid w:val="00C37A5E"/>
    <w:rsid w:val="00C37FDD"/>
    <w:rsid w:val="00C405BD"/>
    <w:rsid w:val="00C4080C"/>
    <w:rsid w:val="00C41C6F"/>
    <w:rsid w:val="00C41CF0"/>
    <w:rsid w:val="00C42886"/>
    <w:rsid w:val="00C44824"/>
    <w:rsid w:val="00C46350"/>
    <w:rsid w:val="00C46819"/>
    <w:rsid w:val="00C47E3D"/>
    <w:rsid w:val="00C50128"/>
    <w:rsid w:val="00C51256"/>
    <w:rsid w:val="00C51B73"/>
    <w:rsid w:val="00C538B3"/>
    <w:rsid w:val="00C545FF"/>
    <w:rsid w:val="00C553B3"/>
    <w:rsid w:val="00C55583"/>
    <w:rsid w:val="00C55C2D"/>
    <w:rsid w:val="00C55EE8"/>
    <w:rsid w:val="00C5673B"/>
    <w:rsid w:val="00C6105D"/>
    <w:rsid w:val="00C611EA"/>
    <w:rsid w:val="00C61B56"/>
    <w:rsid w:val="00C62032"/>
    <w:rsid w:val="00C632FD"/>
    <w:rsid w:val="00C636AB"/>
    <w:rsid w:val="00C6380C"/>
    <w:rsid w:val="00C63C62"/>
    <w:rsid w:val="00C6469D"/>
    <w:rsid w:val="00C65557"/>
    <w:rsid w:val="00C668EE"/>
    <w:rsid w:val="00C66ABE"/>
    <w:rsid w:val="00C66B83"/>
    <w:rsid w:val="00C670A3"/>
    <w:rsid w:val="00C7005A"/>
    <w:rsid w:val="00C704D5"/>
    <w:rsid w:val="00C70BC0"/>
    <w:rsid w:val="00C71139"/>
    <w:rsid w:val="00C7151C"/>
    <w:rsid w:val="00C7234A"/>
    <w:rsid w:val="00C7237E"/>
    <w:rsid w:val="00C7290F"/>
    <w:rsid w:val="00C73546"/>
    <w:rsid w:val="00C747B8"/>
    <w:rsid w:val="00C751F0"/>
    <w:rsid w:val="00C76163"/>
    <w:rsid w:val="00C77B5F"/>
    <w:rsid w:val="00C80C2A"/>
    <w:rsid w:val="00C81FB0"/>
    <w:rsid w:val="00C8202B"/>
    <w:rsid w:val="00C82ED9"/>
    <w:rsid w:val="00C82FCF"/>
    <w:rsid w:val="00C8328B"/>
    <w:rsid w:val="00C838B2"/>
    <w:rsid w:val="00C84003"/>
    <w:rsid w:val="00C84E3B"/>
    <w:rsid w:val="00C84FFB"/>
    <w:rsid w:val="00C85896"/>
    <w:rsid w:val="00C86815"/>
    <w:rsid w:val="00C87914"/>
    <w:rsid w:val="00C87F0F"/>
    <w:rsid w:val="00C9084A"/>
    <w:rsid w:val="00C90A8C"/>
    <w:rsid w:val="00C90CB7"/>
    <w:rsid w:val="00C91AA8"/>
    <w:rsid w:val="00C93A1E"/>
    <w:rsid w:val="00C94453"/>
    <w:rsid w:val="00C957C7"/>
    <w:rsid w:val="00C95CAF"/>
    <w:rsid w:val="00C97699"/>
    <w:rsid w:val="00CA1A6E"/>
    <w:rsid w:val="00CA232B"/>
    <w:rsid w:val="00CA7889"/>
    <w:rsid w:val="00CB0146"/>
    <w:rsid w:val="00CB016E"/>
    <w:rsid w:val="00CB038A"/>
    <w:rsid w:val="00CB34CA"/>
    <w:rsid w:val="00CB3703"/>
    <w:rsid w:val="00CB54D6"/>
    <w:rsid w:val="00CC0552"/>
    <w:rsid w:val="00CC0E8F"/>
    <w:rsid w:val="00CC218A"/>
    <w:rsid w:val="00CC25E9"/>
    <w:rsid w:val="00CC41D0"/>
    <w:rsid w:val="00CC4C52"/>
    <w:rsid w:val="00CC593E"/>
    <w:rsid w:val="00CC59CF"/>
    <w:rsid w:val="00CC726B"/>
    <w:rsid w:val="00CC7EBF"/>
    <w:rsid w:val="00CD0E6E"/>
    <w:rsid w:val="00CD24C6"/>
    <w:rsid w:val="00CD4AB4"/>
    <w:rsid w:val="00CD4BEC"/>
    <w:rsid w:val="00CD7492"/>
    <w:rsid w:val="00CD7844"/>
    <w:rsid w:val="00CE05D8"/>
    <w:rsid w:val="00CE0681"/>
    <w:rsid w:val="00CE06D0"/>
    <w:rsid w:val="00CE0827"/>
    <w:rsid w:val="00CE1DF7"/>
    <w:rsid w:val="00CE39BF"/>
    <w:rsid w:val="00CE3A6B"/>
    <w:rsid w:val="00CE4682"/>
    <w:rsid w:val="00CE4E3F"/>
    <w:rsid w:val="00CE6038"/>
    <w:rsid w:val="00CE6393"/>
    <w:rsid w:val="00CE667D"/>
    <w:rsid w:val="00CE6751"/>
    <w:rsid w:val="00CE77BA"/>
    <w:rsid w:val="00CF04C6"/>
    <w:rsid w:val="00CF122F"/>
    <w:rsid w:val="00CF1595"/>
    <w:rsid w:val="00CF19FC"/>
    <w:rsid w:val="00CF1D14"/>
    <w:rsid w:val="00CF1FCF"/>
    <w:rsid w:val="00CF329C"/>
    <w:rsid w:val="00CF4F9B"/>
    <w:rsid w:val="00CF51A3"/>
    <w:rsid w:val="00CF62F1"/>
    <w:rsid w:val="00CF66B9"/>
    <w:rsid w:val="00CF789A"/>
    <w:rsid w:val="00CF7C52"/>
    <w:rsid w:val="00D001C1"/>
    <w:rsid w:val="00D00211"/>
    <w:rsid w:val="00D00F21"/>
    <w:rsid w:val="00D0138A"/>
    <w:rsid w:val="00D013FB"/>
    <w:rsid w:val="00D020C6"/>
    <w:rsid w:val="00D021BC"/>
    <w:rsid w:val="00D0261E"/>
    <w:rsid w:val="00D02CE2"/>
    <w:rsid w:val="00D03951"/>
    <w:rsid w:val="00D0461F"/>
    <w:rsid w:val="00D05081"/>
    <w:rsid w:val="00D05DF8"/>
    <w:rsid w:val="00D06133"/>
    <w:rsid w:val="00D06309"/>
    <w:rsid w:val="00D07439"/>
    <w:rsid w:val="00D10606"/>
    <w:rsid w:val="00D10B30"/>
    <w:rsid w:val="00D116E8"/>
    <w:rsid w:val="00D12BC2"/>
    <w:rsid w:val="00D13617"/>
    <w:rsid w:val="00D13A5F"/>
    <w:rsid w:val="00D142FD"/>
    <w:rsid w:val="00D15918"/>
    <w:rsid w:val="00D167CF"/>
    <w:rsid w:val="00D17721"/>
    <w:rsid w:val="00D20D7E"/>
    <w:rsid w:val="00D21ABE"/>
    <w:rsid w:val="00D23116"/>
    <w:rsid w:val="00D23484"/>
    <w:rsid w:val="00D24E65"/>
    <w:rsid w:val="00D24F17"/>
    <w:rsid w:val="00D266D7"/>
    <w:rsid w:val="00D27872"/>
    <w:rsid w:val="00D2787F"/>
    <w:rsid w:val="00D27C7F"/>
    <w:rsid w:val="00D27EDC"/>
    <w:rsid w:val="00D31BB9"/>
    <w:rsid w:val="00D33483"/>
    <w:rsid w:val="00D335BB"/>
    <w:rsid w:val="00D34A5B"/>
    <w:rsid w:val="00D34D78"/>
    <w:rsid w:val="00D3507B"/>
    <w:rsid w:val="00D351EA"/>
    <w:rsid w:val="00D363F7"/>
    <w:rsid w:val="00D3787F"/>
    <w:rsid w:val="00D41924"/>
    <w:rsid w:val="00D41DDF"/>
    <w:rsid w:val="00D42E11"/>
    <w:rsid w:val="00D4331B"/>
    <w:rsid w:val="00D43403"/>
    <w:rsid w:val="00D43B48"/>
    <w:rsid w:val="00D43C66"/>
    <w:rsid w:val="00D43E6F"/>
    <w:rsid w:val="00D454BD"/>
    <w:rsid w:val="00D4569F"/>
    <w:rsid w:val="00D4583F"/>
    <w:rsid w:val="00D45FAD"/>
    <w:rsid w:val="00D45FBC"/>
    <w:rsid w:val="00D45FC6"/>
    <w:rsid w:val="00D4607D"/>
    <w:rsid w:val="00D46638"/>
    <w:rsid w:val="00D47C93"/>
    <w:rsid w:val="00D51406"/>
    <w:rsid w:val="00D532C4"/>
    <w:rsid w:val="00D537DD"/>
    <w:rsid w:val="00D54ECB"/>
    <w:rsid w:val="00D550B8"/>
    <w:rsid w:val="00D56670"/>
    <w:rsid w:val="00D56C6D"/>
    <w:rsid w:val="00D57D78"/>
    <w:rsid w:val="00D57F90"/>
    <w:rsid w:val="00D62480"/>
    <w:rsid w:val="00D62E71"/>
    <w:rsid w:val="00D634CF"/>
    <w:rsid w:val="00D640DA"/>
    <w:rsid w:val="00D64518"/>
    <w:rsid w:val="00D64907"/>
    <w:rsid w:val="00D64F60"/>
    <w:rsid w:val="00D66FCE"/>
    <w:rsid w:val="00D70AE0"/>
    <w:rsid w:val="00D72282"/>
    <w:rsid w:val="00D72B65"/>
    <w:rsid w:val="00D7371C"/>
    <w:rsid w:val="00D740CA"/>
    <w:rsid w:val="00D7424B"/>
    <w:rsid w:val="00D7463D"/>
    <w:rsid w:val="00D74B8D"/>
    <w:rsid w:val="00D75347"/>
    <w:rsid w:val="00D76948"/>
    <w:rsid w:val="00D769EE"/>
    <w:rsid w:val="00D76C23"/>
    <w:rsid w:val="00D83874"/>
    <w:rsid w:val="00D840B7"/>
    <w:rsid w:val="00D84670"/>
    <w:rsid w:val="00D849F5"/>
    <w:rsid w:val="00D85728"/>
    <w:rsid w:val="00D85CD6"/>
    <w:rsid w:val="00D8615C"/>
    <w:rsid w:val="00D902C7"/>
    <w:rsid w:val="00D91614"/>
    <w:rsid w:val="00D92DA9"/>
    <w:rsid w:val="00D92E5D"/>
    <w:rsid w:val="00D93639"/>
    <w:rsid w:val="00D937D6"/>
    <w:rsid w:val="00D93887"/>
    <w:rsid w:val="00D93B73"/>
    <w:rsid w:val="00D9438F"/>
    <w:rsid w:val="00DA0959"/>
    <w:rsid w:val="00DA1387"/>
    <w:rsid w:val="00DA1722"/>
    <w:rsid w:val="00DA3321"/>
    <w:rsid w:val="00DA3E75"/>
    <w:rsid w:val="00DA46B2"/>
    <w:rsid w:val="00DA6B4B"/>
    <w:rsid w:val="00DA6CF8"/>
    <w:rsid w:val="00DA6F60"/>
    <w:rsid w:val="00DB0564"/>
    <w:rsid w:val="00DB0A35"/>
    <w:rsid w:val="00DB1742"/>
    <w:rsid w:val="00DB2E8F"/>
    <w:rsid w:val="00DB2F7E"/>
    <w:rsid w:val="00DB407A"/>
    <w:rsid w:val="00DB4631"/>
    <w:rsid w:val="00DB4FA4"/>
    <w:rsid w:val="00DB5C61"/>
    <w:rsid w:val="00DB6390"/>
    <w:rsid w:val="00DB639E"/>
    <w:rsid w:val="00DB63B9"/>
    <w:rsid w:val="00DB6E59"/>
    <w:rsid w:val="00DB6ED1"/>
    <w:rsid w:val="00DC0D7C"/>
    <w:rsid w:val="00DC1212"/>
    <w:rsid w:val="00DC1E72"/>
    <w:rsid w:val="00DC2091"/>
    <w:rsid w:val="00DC2C91"/>
    <w:rsid w:val="00DC35D1"/>
    <w:rsid w:val="00DC4FFC"/>
    <w:rsid w:val="00DC79A5"/>
    <w:rsid w:val="00DD001C"/>
    <w:rsid w:val="00DD24CA"/>
    <w:rsid w:val="00DD390C"/>
    <w:rsid w:val="00DD4CEB"/>
    <w:rsid w:val="00DD555A"/>
    <w:rsid w:val="00DD7B05"/>
    <w:rsid w:val="00DE1A59"/>
    <w:rsid w:val="00DE1C51"/>
    <w:rsid w:val="00DE331A"/>
    <w:rsid w:val="00DE3F41"/>
    <w:rsid w:val="00DE4B97"/>
    <w:rsid w:val="00DE613D"/>
    <w:rsid w:val="00DE6403"/>
    <w:rsid w:val="00DE72CC"/>
    <w:rsid w:val="00DF0CC1"/>
    <w:rsid w:val="00DF2358"/>
    <w:rsid w:val="00DF2997"/>
    <w:rsid w:val="00DF3AEE"/>
    <w:rsid w:val="00DF3F69"/>
    <w:rsid w:val="00DF7136"/>
    <w:rsid w:val="00DF7612"/>
    <w:rsid w:val="00DF7A91"/>
    <w:rsid w:val="00E0275E"/>
    <w:rsid w:val="00E03B8F"/>
    <w:rsid w:val="00E05FFF"/>
    <w:rsid w:val="00E068AD"/>
    <w:rsid w:val="00E10479"/>
    <w:rsid w:val="00E10E90"/>
    <w:rsid w:val="00E11089"/>
    <w:rsid w:val="00E13DA2"/>
    <w:rsid w:val="00E16BA3"/>
    <w:rsid w:val="00E17179"/>
    <w:rsid w:val="00E2127F"/>
    <w:rsid w:val="00E21BFB"/>
    <w:rsid w:val="00E2251E"/>
    <w:rsid w:val="00E22C87"/>
    <w:rsid w:val="00E24213"/>
    <w:rsid w:val="00E24B46"/>
    <w:rsid w:val="00E25002"/>
    <w:rsid w:val="00E2729E"/>
    <w:rsid w:val="00E27F36"/>
    <w:rsid w:val="00E30DA9"/>
    <w:rsid w:val="00E30F47"/>
    <w:rsid w:val="00E32450"/>
    <w:rsid w:val="00E32A02"/>
    <w:rsid w:val="00E32BEE"/>
    <w:rsid w:val="00E32D91"/>
    <w:rsid w:val="00E32F91"/>
    <w:rsid w:val="00E357CB"/>
    <w:rsid w:val="00E35E0B"/>
    <w:rsid w:val="00E3606A"/>
    <w:rsid w:val="00E3757E"/>
    <w:rsid w:val="00E401FD"/>
    <w:rsid w:val="00E40277"/>
    <w:rsid w:val="00E41BB3"/>
    <w:rsid w:val="00E422C8"/>
    <w:rsid w:val="00E43505"/>
    <w:rsid w:val="00E43964"/>
    <w:rsid w:val="00E44E95"/>
    <w:rsid w:val="00E45C8A"/>
    <w:rsid w:val="00E46907"/>
    <w:rsid w:val="00E46B8D"/>
    <w:rsid w:val="00E5325B"/>
    <w:rsid w:val="00E543AB"/>
    <w:rsid w:val="00E54BB8"/>
    <w:rsid w:val="00E5654C"/>
    <w:rsid w:val="00E567EE"/>
    <w:rsid w:val="00E56D2F"/>
    <w:rsid w:val="00E60197"/>
    <w:rsid w:val="00E60D2D"/>
    <w:rsid w:val="00E61B14"/>
    <w:rsid w:val="00E631A9"/>
    <w:rsid w:val="00E63D9F"/>
    <w:rsid w:val="00E64879"/>
    <w:rsid w:val="00E64D61"/>
    <w:rsid w:val="00E66BD4"/>
    <w:rsid w:val="00E66EB1"/>
    <w:rsid w:val="00E67879"/>
    <w:rsid w:val="00E67B3A"/>
    <w:rsid w:val="00E7085F"/>
    <w:rsid w:val="00E70D6D"/>
    <w:rsid w:val="00E7148A"/>
    <w:rsid w:val="00E7749B"/>
    <w:rsid w:val="00E812EE"/>
    <w:rsid w:val="00E830CA"/>
    <w:rsid w:val="00E84711"/>
    <w:rsid w:val="00E859C6"/>
    <w:rsid w:val="00E864A9"/>
    <w:rsid w:val="00E86F3F"/>
    <w:rsid w:val="00E8704C"/>
    <w:rsid w:val="00E877AD"/>
    <w:rsid w:val="00E87FDD"/>
    <w:rsid w:val="00E906CE"/>
    <w:rsid w:val="00E90D8F"/>
    <w:rsid w:val="00E90DF9"/>
    <w:rsid w:val="00E91CD9"/>
    <w:rsid w:val="00E93C0D"/>
    <w:rsid w:val="00E93D95"/>
    <w:rsid w:val="00E9417B"/>
    <w:rsid w:val="00E94C8E"/>
    <w:rsid w:val="00E95C0A"/>
    <w:rsid w:val="00E964AD"/>
    <w:rsid w:val="00E973C6"/>
    <w:rsid w:val="00E97651"/>
    <w:rsid w:val="00EA1077"/>
    <w:rsid w:val="00EA15C8"/>
    <w:rsid w:val="00EA2C5D"/>
    <w:rsid w:val="00EA3554"/>
    <w:rsid w:val="00EA56A1"/>
    <w:rsid w:val="00EA6224"/>
    <w:rsid w:val="00EA6D49"/>
    <w:rsid w:val="00EA7B55"/>
    <w:rsid w:val="00EA7C25"/>
    <w:rsid w:val="00EB0E1B"/>
    <w:rsid w:val="00EB38F5"/>
    <w:rsid w:val="00EB4A4D"/>
    <w:rsid w:val="00EB5210"/>
    <w:rsid w:val="00EB5E6B"/>
    <w:rsid w:val="00EB6B4E"/>
    <w:rsid w:val="00EB7B2F"/>
    <w:rsid w:val="00EC05BF"/>
    <w:rsid w:val="00EC075C"/>
    <w:rsid w:val="00EC0A4D"/>
    <w:rsid w:val="00EC0A76"/>
    <w:rsid w:val="00EC24FD"/>
    <w:rsid w:val="00EC335D"/>
    <w:rsid w:val="00EC3646"/>
    <w:rsid w:val="00EC4FA8"/>
    <w:rsid w:val="00EC5138"/>
    <w:rsid w:val="00EC5A6D"/>
    <w:rsid w:val="00EC6346"/>
    <w:rsid w:val="00EC6563"/>
    <w:rsid w:val="00EC6B64"/>
    <w:rsid w:val="00EC7BAA"/>
    <w:rsid w:val="00EC7BC3"/>
    <w:rsid w:val="00ED0887"/>
    <w:rsid w:val="00ED148B"/>
    <w:rsid w:val="00ED1B6F"/>
    <w:rsid w:val="00ED1C32"/>
    <w:rsid w:val="00ED2899"/>
    <w:rsid w:val="00ED2C97"/>
    <w:rsid w:val="00ED55E5"/>
    <w:rsid w:val="00ED7600"/>
    <w:rsid w:val="00ED7738"/>
    <w:rsid w:val="00EE2AF9"/>
    <w:rsid w:val="00EE345B"/>
    <w:rsid w:val="00EE5299"/>
    <w:rsid w:val="00EE5481"/>
    <w:rsid w:val="00EE5DD4"/>
    <w:rsid w:val="00EE5FAA"/>
    <w:rsid w:val="00EE68D4"/>
    <w:rsid w:val="00EE7B92"/>
    <w:rsid w:val="00EF220D"/>
    <w:rsid w:val="00EF2A70"/>
    <w:rsid w:val="00EF4674"/>
    <w:rsid w:val="00EF57D2"/>
    <w:rsid w:val="00EF63C1"/>
    <w:rsid w:val="00EF694A"/>
    <w:rsid w:val="00EF71C3"/>
    <w:rsid w:val="00F00827"/>
    <w:rsid w:val="00F04005"/>
    <w:rsid w:val="00F04098"/>
    <w:rsid w:val="00F040A7"/>
    <w:rsid w:val="00F0561E"/>
    <w:rsid w:val="00F06452"/>
    <w:rsid w:val="00F067FE"/>
    <w:rsid w:val="00F06A45"/>
    <w:rsid w:val="00F06F27"/>
    <w:rsid w:val="00F07E66"/>
    <w:rsid w:val="00F07FFA"/>
    <w:rsid w:val="00F10E13"/>
    <w:rsid w:val="00F11B88"/>
    <w:rsid w:val="00F11CAA"/>
    <w:rsid w:val="00F1362C"/>
    <w:rsid w:val="00F1464C"/>
    <w:rsid w:val="00F14DFA"/>
    <w:rsid w:val="00F173B3"/>
    <w:rsid w:val="00F21A16"/>
    <w:rsid w:val="00F21CE9"/>
    <w:rsid w:val="00F25906"/>
    <w:rsid w:val="00F261EC"/>
    <w:rsid w:val="00F26458"/>
    <w:rsid w:val="00F26B55"/>
    <w:rsid w:val="00F302AC"/>
    <w:rsid w:val="00F30758"/>
    <w:rsid w:val="00F30C16"/>
    <w:rsid w:val="00F315F9"/>
    <w:rsid w:val="00F317FD"/>
    <w:rsid w:val="00F31ADD"/>
    <w:rsid w:val="00F31DD4"/>
    <w:rsid w:val="00F323A8"/>
    <w:rsid w:val="00F3643E"/>
    <w:rsid w:val="00F36637"/>
    <w:rsid w:val="00F37829"/>
    <w:rsid w:val="00F37BF2"/>
    <w:rsid w:val="00F405D0"/>
    <w:rsid w:val="00F4066F"/>
    <w:rsid w:val="00F40EB1"/>
    <w:rsid w:val="00F41720"/>
    <w:rsid w:val="00F42A82"/>
    <w:rsid w:val="00F437FC"/>
    <w:rsid w:val="00F43CC5"/>
    <w:rsid w:val="00F52EB2"/>
    <w:rsid w:val="00F537A8"/>
    <w:rsid w:val="00F542EB"/>
    <w:rsid w:val="00F543B7"/>
    <w:rsid w:val="00F55762"/>
    <w:rsid w:val="00F55CDA"/>
    <w:rsid w:val="00F5704F"/>
    <w:rsid w:val="00F57B30"/>
    <w:rsid w:val="00F6094A"/>
    <w:rsid w:val="00F617B0"/>
    <w:rsid w:val="00F62F0D"/>
    <w:rsid w:val="00F644AF"/>
    <w:rsid w:val="00F65D1A"/>
    <w:rsid w:val="00F66723"/>
    <w:rsid w:val="00F66966"/>
    <w:rsid w:val="00F6750C"/>
    <w:rsid w:val="00F67C4A"/>
    <w:rsid w:val="00F71AE1"/>
    <w:rsid w:val="00F7236A"/>
    <w:rsid w:val="00F72A60"/>
    <w:rsid w:val="00F72C34"/>
    <w:rsid w:val="00F749EF"/>
    <w:rsid w:val="00F767A4"/>
    <w:rsid w:val="00F77775"/>
    <w:rsid w:val="00F777F7"/>
    <w:rsid w:val="00F80BAF"/>
    <w:rsid w:val="00F824F5"/>
    <w:rsid w:val="00F8269B"/>
    <w:rsid w:val="00F840A6"/>
    <w:rsid w:val="00F87C23"/>
    <w:rsid w:val="00F904E6"/>
    <w:rsid w:val="00F90A63"/>
    <w:rsid w:val="00F91668"/>
    <w:rsid w:val="00F92B5C"/>
    <w:rsid w:val="00F937F1"/>
    <w:rsid w:val="00F93D28"/>
    <w:rsid w:val="00F93EEA"/>
    <w:rsid w:val="00F93FB2"/>
    <w:rsid w:val="00F96151"/>
    <w:rsid w:val="00F971B8"/>
    <w:rsid w:val="00F9724B"/>
    <w:rsid w:val="00F97747"/>
    <w:rsid w:val="00FA019C"/>
    <w:rsid w:val="00FA02A4"/>
    <w:rsid w:val="00FA1A16"/>
    <w:rsid w:val="00FA365A"/>
    <w:rsid w:val="00FA5271"/>
    <w:rsid w:val="00FA5A7F"/>
    <w:rsid w:val="00FA6035"/>
    <w:rsid w:val="00FA61FF"/>
    <w:rsid w:val="00FA7AEC"/>
    <w:rsid w:val="00FB0DEB"/>
    <w:rsid w:val="00FB0E34"/>
    <w:rsid w:val="00FB201B"/>
    <w:rsid w:val="00FB216D"/>
    <w:rsid w:val="00FB3FEF"/>
    <w:rsid w:val="00FB43DC"/>
    <w:rsid w:val="00FB51F8"/>
    <w:rsid w:val="00FB5311"/>
    <w:rsid w:val="00FB60D1"/>
    <w:rsid w:val="00FB68AA"/>
    <w:rsid w:val="00FB6C8C"/>
    <w:rsid w:val="00FB72B2"/>
    <w:rsid w:val="00FB730D"/>
    <w:rsid w:val="00FB7C71"/>
    <w:rsid w:val="00FB7D06"/>
    <w:rsid w:val="00FC0A81"/>
    <w:rsid w:val="00FC0EE0"/>
    <w:rsid w:val="00FC1987"/>
    <w:rsid w:val="00FC29B9"/>
    <w:rsid w:val="00FC5445"/>
    <w:rsid w:val="00FC695A"/>
    <w:rsid w:val="00FC6CC2"/>
    <w:rsid w:val="00FC6DDD"/>
    <w:rsid w:val="00FC6FD3"/>
    <w:rsid w:val="00FD1234"/>
    <w:rsid w:val="00FD1B9D"/>
    <w:rsid w:val="00FD2C81"/>
    <w:rsid w:val="00FD2F88"/>
    <w:rsid w:val="00FD4F6C"/>
    <w:rsid w:val="00FD5C5B"/>
    <w:rsid w:val="00FD6065"/>
    <w:rsid w:val="00FD6180"/>
    <w:rsid w:val="00FD759B"/>
    <w:rsid w:val="00FE1C76"/>
    <w:rsid w:val="00FE2260"/>
    <w:rsid w:val="00FE2FFA"/>
    <w:rsid w:val="00FE3A0A"/>
    <w:rsid w:val="00FE67FF"/>
    <w:rsid w:val="00FE6F53"/>
    <w:rsid w:val="00FE703A"/>
    <w:rsid w:val="00FF113C"/>
    <w:rsid w:val="00FF159A"/>
    <w:rsid w:val="00FF313F"/>
    <w:rsid w:val="00FF3918"/>
    <w:rsid w:val="00FF535E"/>
    <w:rsid w:val="00FF5AB1"/>
    <w:rsid w:val="00FF7540"/>
    <w:rsid w:val="06E69BB6"/>
    <w:rsid w:val="092A38C8"/>
    <w:rsid w:val="0A55C2F6"/>
    <w:rsid w:val="0D9B9468"/>
    <w:rsid w:val="0EB25D88"/>
    <w:rsid w:val="0FFB5622"/>
    <w:rsid w:val="16487AF6"/>
    <w:rsid w:val="18E7D5F0"/>
    <w:rsid w:val="1D956287"/>
    <w:rsid w:val="27028305"/>
    <w:rsid w:val="31183856"/>
    <w:rsid w:val="32E68268"/>
    <w:rsid w:val="40BBF599"/>
    <w:rsid w:val="57A84BFF"/>
    <w:rsid w:val="5CAFE904"/>
    <w:rsid w:val="63292F52"/>
    <w:rsid w:val="7072D899"/>
    <w:rsid w:val="707AA8CB"/>
    <w:rsid w:val="7108C3CA"/>
    <w:rsid w:val="73283F09"/>
    <w:rsid w:val="7763FEE5"/>
    <w:rsid w:val="779429B7"/>
    <w:rsid w:val="79956DEB"/>
    <w:rsid w:val="79DA9AE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389C8F8"/>
  <w15:chartTrackingRefBased/>
  <w15:docId w15:val="{80917974-DFB0-4131-BDE0-727571E05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180-Table-Caption,Caption Char2,Caption Char Char Char,Caption Char Char1,fig and tbl,fighead2,Table Caption,fighead21,fighead22,fighead23,条目,cap1"/>
    <w:basedOn w:val="Normal"/>
    <w:next w:val="Normal"/>
    <w:link w:val="CaptionChar"/>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5"/>
      </w:numPr>
      <w:ind w:left="431" w:hanging="431"/>
    </w:pPr>
    <w:rPr>
      <w:lang w:val="en-US"/>
    </w:rPr>
  </w:style>
  <w:style w:type="paragraph" w:customStyle="1" w:styleId="RAN4H1">
    <w:name w:val="RAN4 H1"/>
    <w:basedOn w:val="Normal"/>
    <w:next w:val="Normal"/>
    <w:link w:val="RAN4H1Char"/>
    <w:qFormat/>
    <w:rsid w:val="00AE56B1"/>
    <w:pPr>
      <w:keepNext/>
      <w:keepLines/>
      <w:numPr>
        <w:numId w:val="5"/>
      </w:numPr>
      <w:pBdr>
        <w:top w:val="single" w:sz="12" w:space="3" w:color="auto"/>
      </w:pBdr>
      <w:overflowPunct w:val="0"/>
      <w:autoSpaceDE w:val="0"/>
      <w:autoSpaceDN w:val="0"/>
      <w:adjustRightInd w:val="0"/>
      <w:spacing w:before="240" w:after="180" w:line="240" w:lineRule="auto"/>
      <w:ind w:left="360"/>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3"/>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2"/>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4"/>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180-Table-Caption Char,Caption Char2 Char,Caption Char Char Char Char,Caption Char Char1 Char1,fig and tbl Char,条目 Char"/>
    <w:basedOn w:val="DefaultParagraphFont"/>
    <w:link w:val="Caption"/>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ind w:left="400" w:hanging="400"/>
    </w:pPr>
    <w:rPr>
      <w:rFonts w:asciiTheme="minorHAnsi" w:hAnsiTheme="minorHAnsi"/>
      <w:caps/>
      <w:szCs w:val="20"/>
    </w:r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991FCF"/>
    <w:pPr>
      <w:numPr>
        <w:ilvl w:val="2"/>
        <w:numId w:val="5"/>
      </w:numPr>
      <w:ind w:left="505" w:hanging="505"/>
      <w:outlineLvl w:val="2"/>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character" w:styleId="CommentReference">
    <w:name w:val="annotation reference"/>
    <w:basedOn w:val="DefaultParagraphFont"/>
    <w:uiPriority w:val="99"/>
    <w:semiHidden/>
    <w:unhideWhenUsed/>
    <w:rsid w:val="00050471"/>
    <w:rPr>
      <w:sz w:val="16"/>
      <w:szCs w:val="16"/>
    </w:rPr>
  </w:style>
  <w:style w:type="paragraph" w:styleId="CommentText">
    <w:name w:val="annotation text"/>
    <w:basedOn w:val="Normal"/>
    <w:link w:val="CommentTextChar"/>
    <w:uiPriority w:val="99"/>
    <w:unhideWhenUsed/>
    <w:rsid w:val="00050471"/>
    <w:pPr>
      <w:spacing w:line="240" w:lineRule="auto"/>
    </w:pPr>
    <w:rPr>
      <w:szCs w:val="20"/>
    </w:rPr>
  </w:style>
  <w:style w:type="character" w:customStyle="1" w:styleId="CommentTextChar">
    <w:name w:val="Comment Text Char"/>
    <w:basedOn w:val="DefaultParagraphFont"/>
    <w:link w:val="CommentText"/>
    <w:uiPriority w:val="99"/>
    <w:rsid w:val="00050471"/>
    <w:rPr>
      <w:rFonts w:ascii="Times New Roman" w:hAnsi="Times New Roman"/>
      <w:sz w:val="20"/>
      <w:szCs w:val="20"/>
    </w:rPr>
  </w:style>
  <w:style w:type="paragraph" w:customStyle="1" w:styleId="EmailDiscussion">
    <w:name w:val="EmailDiscussion"/>
    <w:basedOn w:val="Normal"/>
    <w:next w:val="Normal"/>
    <w:rsid w:val="00F72C34"/>
    <w:pPr>
      <w:numPr>
        <w:numId w:val="6"/>
      </w:numPr>
      <w:spacing w:before="40" w:after="0" w:line="240" w:lineRule="auto"/>
    </w:pPr>
    <w:rPr>
      <w:rFonts w:ascii="Arial" w:eastAsia="MS Mincho" w:hAnsi="Arial" w:cs="Times New Roman"/>
      <w:b/>
      <w:szCs w:val="24"/>
      <w:lang w:val="en-GB" w:eastAsia="en-GB"/>
    </w:rPr>
  </w:style>
  <w:style w:type="paragraph" w:customStyle="1" w:styleId="TAC">
    <w:name w:val="TAC"/>
    <w:basedOn w:val="Normal"/>
    <w:link w:val="TACChar"/>
    <w:qFormat/>
    <w:rsid w:val="00B3660B"/>
    <w:pPr>
      <w:keepNext/>
      <w:keepLines/>
      <w:spacing w:after="0" w:line="240" w:lineRule="auto"/>
      <w:jc w:val="center"/>
    </w:pPr>
    <w:rPr>
      <w:rFonts w:ascii="Arial" w:eastAsia="Malgun Gothic" w:hAnsi="Arial" w:cs="Times New Roman"/>
      <w:sz w:val="18"/>
      <w:szCs w:val="20"/>
      <w:lang w:val="en-GB"/>
    </w:rPr>
  </w:style>
  <w:style w:type="character" w:customStyle="1" w:styleId="TACChar">
    <w:name w:val="TAC Char"/>
    <w:link w:val="TAC"/>
    <w:qFormat/>
    <w:rsid w:val="00B3660B"/>
    <w:rPr>
      <w:rFonts w:ascii="Arial" w:eastAsia="Malgun Gothic" w:hAnsi="Arial" w:cs="Times New Roman"/>
      <w:sz w:val="18"/>
      <w:szCs w:val="20"/>
      <w:lang w:val="en-GB"/>
    </w:rPr>
  </w:style>
  <w:style w:type="paragraph" w:customStyle="1" w:styleId="TAH">
    <w:name w:val="TAH"/>
    <w:basedOn w:val="TAC"/>
    <w:link w:val="TAHCar"/>
    <w:uiPriority w:val="99"/>
    <w:qFormat/>
    <w:rsid w:val="00B3660B"/>
    <w:rPr>
      <w:rFonts w:eastAsia="Times New Roman"/>
      <w:b/>
    </w:rPr>
  </w:style>
  <w:style w:type="character" w:customStyle="1" w:styleId="TAHCar">
    <w:name w:val="TAH Car"/>
    <w:link w:val="TAH"/>
    <w:uiPriority w:val="99"/>
    <w:qFormat/>
    <w:rsid w:val="00B3660B"/>
    <w:rPr>
      <w:rFonts w:ascii="Arial" w:eastAsia="Times New Roman" w:hAnsi="Arial" w:cs="Times New Roman"/>
      <w:b/>
      <w:sz w:val="18"/>
      <w:szCs w:val="20"/>
      <w:lang w:val="en-GB"/>
    </w:rPr>
  </w:style>
  <w:style w:type="paragraph" w:customStyle="1" w:styleId="TAL">
    <w:name w:val="TAL"/>
    <w:basedOn w:val="Normal"/>
    <w:link w:val="TALChar"/>
    <w:qFormat/>
    <w:rsid w:val="00D72282"/>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qFormat/>
    <w:locked/>
    <w:rsid w:val="00D72282"/>
    <w:rPr>
      <w:rFonts w:ascii="Arial" w:eastAsia="Times New Roman" w:hAnsi="Arial" w:cs="Times New Roman"/>
      <w:sz w:val="18"/>
      <w:szCs w:val="20"/>
      <w:lang w:val="en-GB"/>
    </w:rPr>
  </w:style>
  <w:style w:type="paragraph" w:styleId="CommentSubject">
    <w:name w:val="annotation subject"/>
    <w:basedOn w:val="CommentText"/>
    <w:next w:val="CommentText"/>
    <w:link w:val="CommentSubjectChar"/>
    <w:uiPriority w:val="99"/>
    <w:semiHidden/>
    <w:unhideWhenUsed/>
    <w:rsid w:val="00D57F90"/>
    <w:rPr>
      <w:b/>
      <w:bCs/>
    </w:rPr>
  </w:style>
  <w:style w:type="character" w:customStyle="1" w:styleId="CommentSubjectChar">
    <w:name w:val="Comment Subject Char"/>
    <w:basedOn w:val="CommentTextChar"/>
    <w:link w:val="CommentSubject"/>
    <w:uiPriority w:val="99"/>
    <w:semiHidden/>
    <w:rsid w:val="00D57F90"/>
    <w:rPr>
      <w:rFonts w:ascii="Times New Roman" w:hAnsi="Times New Roman"/>
      <w:b/>
      <w:bCs/>
      <w:sz w:val="20"/>
      <w:szCs w:val="20"/>
    </w:rPr>
  </w:style>
  <w:style w:type="paragraph" w:styleId="Revision">
    <w:name w:val="Revision"/>
    <w:hidden/>
    <w:uiPriority w:val="99"/>
    <w:semiHidden/>
    <w:rsid w:val="00D57F90"/>
    <w:pPr>
      <w:spacing w:after="0" w:line="240" w:lineRule="auto"/>
    </w:pPr>
    <w:rPr>
      <w:rFonts w:ascii="Times New Roman" w:hAnsi="Times New Roman"/>
      <w:sz w:val="20"/>
    </w:rPr>
  </w:style>
  <w:style w:type="paragraph" w:customStyle="1" w:styleId="B1">
    <w:name w:val="B1"/>
    <w:basedOn w:val="Normal"/>
    <w:link w:val="B1Char"/>
    <w:qFormat/>
    <w:rsid w:val="00F04098"/>
    <w:pPr>
      <w:spacing w:after="180" w:line="240" w:lineRule="auto"/>
      <w:ind w:left="568" w:hanging="284"/>
    </w:pPr>
    <w:rPr>
      <w:rFonts w:eastAsia="SimSun" w:cs="Times New Roman"/>
      <w:szCs w:val="20"/>
      <w:lang w:val="en-GB"/>
    </w:rPr>
  </w:style>
  <w:style w:type="character" w:customStyle="1" w:styleId="B1Char">
    <w:name w:val="B1 Char"/>
    <w:link w:val="B1"/>
    <w:rsid w:val="00F04098"/>
    <w:rPr>
      <w:rFonts w:ascii="Times New Roman" w:eastAsia="SimSun" w:hAnsi="Times New Roman" w:cs="Times New Roman"/>
      <w:sz w:val="20"/>
      <w:szCs w:val="20"/>
      <w:lang w:val="en-GB"/>
    </w:rPr>
  </w:style>
  <w:style w:type="character" w:styleId="PlaceholderText">
    <w:name w:val="Placeholder Text"/>
    <w:basedOn w:val="DefaultParagraphFont"/>
    <w:uiPriority w:val="99"/>
    <w:semiHidden/>
    <w:rsid w:val="009671FE"/>
    <w:rPr>
      <w:color w:val="808080"/>
    </w:rPr>
  </w:style>
  <w:style w:type="paragraph" w:styleId="Header">
    <w:name w:val="header"/>
    <w:basedOn w:val="Normal"/>
    <w:link w:val="HeaderChar"/>
    <w:uiPriority w:val="99"/>
    <w:semiHidden/>
    <w:unhideWhenUsed/>
    <w:rsid w:val="004D262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4D262A"/>
    <w:rPr>
      <w:rFonts w:ascii="Times New Roman" w:hAnsi="Times New Roman"/>
      <w:sz w:val="20"/>
    </w:rPr>
  </w:style>
  <w:style w:type="paragraph" w:styleId="Footer">
    <w:name w:val="footer"/>
    <w:basedOn w:val="Normal"/>
    <w:link w:val="FooterChar"/>
    <w:uiPriority w:val="99"/>
    <w:semiHidden/>
    <w:unhideWhenUsed/>
    <w:rsid w:val="004D262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4D262A"/>
    <w:rPr>
      <w:rFonts w:ascii="Times New Roman" w:hAnsi="Times New Roman"/>
      <w:sz w:val="20"/>
    </w:rPr>
  </w:style>
  <w:style w:type="paragraph" w:styleId="NormalWeb">
    <w:name w:val="Normal (Web)"/>
    <w:basedOn w:val="Normal"/>
    <w:uiPriority w:val="99"/>
    <w:semiHidden/>
    <w:unhideWhenUsed/>
    <w:rsid w:val="00407623"/>
    <w:pPr>
      <w:spacing w:before="100" w:beforeAutospacing="1" w:after="100" w:afterAutospacing="1" w:line="240" w:lineRule="auto"/>
    </w:pPr>
    <w:rPr>
      <w:rFonts w:eastAsia="Times New Roman" w:cs="Times New Roman"/>
      <w:sz w:val="24"/>
      <w:szCs w:val="24"/>
      <w:lang w:val="da-DK" w:eastAsia="da-DK"/>
    </w:rPr>
  </w:style>
  <w:style w:type="paragraph" w:customStyle="1" w:styleId="paragraph">
    <w:name w:val="paragraph"/>
    <w:basedOn w:val="Normal"/>
    <w:rsid w:val="00B07822"/>
    <w:pPr>
      <w:spacing w:before="100" w:beforeAutospacing="1" w:after="100" w:afterAutospacing="1" w:line="240" w:lineRule="auto"/>
    </w:pPr>
    <w:rPr>
      <w:rFonts w:eastAsia="Times New Roman" w:cs="Times New Roman"/>
      <w:sz w:val="24"/>
      <w:szCs w:val="24"/>
      <w:lang w:val="fr-FR" w:eastAsia="fr-FR"/>
    </w:rPr>
  </w:style>
  <w:style w:type="character" w:customStyle="1" w:styleId="normaltextrun">
    <w:name w:val="normaltextrun"/>
    <w:basedOn w:val="DefaultParagraphFont"/>
    <w:rsid w:val="00B07822"/>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1F3DF8"/>
    <w:pPr>
      <w:spacing w:after="120" w:line="240" w:lineRule="auto"/>
      <w:jc w:val="both"/>
    </w:pPr>
    <w:rPr>
      <w:rFonts w:eastAsia="MS Mincho" w:cs="Times New Roman"/>
      <w:szCs w:val="24"/>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1F3DF8"/>
    <w:rPr>
      <w:rFonts w:ascii="Times New Roman" w:eastAsia="MS Mincho" w:hAnsi="Times New Roman" w:cs="Times New Roman"/>
      <w:sz w:val="20"/>
      <w:szCs w:val="24"/>
      <w:lang w:val="x-none"/>
    </w:rPr>
  </w:style>
  <w:style w:type="paragraph" w:customStyle="1" w:styleId="NO">
    <w:name w:val="NO"/>
    <w:basedOn w:val="Normal"/>
    <w:link w:val="NOChar"/>
    <w:qFormat/>
    <w:rsid w:val="00A826F6"/>
    <w:pPr>
      <w:keepLines/>
      <w:spacing w:after="180" w:line="240" w:lineRule="auto"/>
      <w:ind w:left="1135" w:hanging="851"/>
    </w:pPr>
    <w:rPr>
      <w:rFonts w:eastAsia="Times New Roman" w:cs="Times New Roman"/>
      <w:szCs w:val="20"/>
      <w:lang w:val="en-GB"/>
    </w:rPr>
  </w:style>
  <w:style w:type="paragraph" w:customStyle="1" w:styleId="TH">
    <w:name w:val="TH"/>
    <w:basedOn w:val="Normal"/>
    <w:link w:val="THChar"/>
    <w:qFormat/>
    <w:rsid w:val="00A826F6"/>
    <w:pPr>
      <w:keepNext/>
      <w:keepLines/>
      <w:spacing w:before="60" w:after="180" w:line="240" w:lineRule="auto"/>
      <w:jc w:val="center"/>
    </w:pPr>
    <w:rPr>
      <w:rFonts w:ascii="Arial" w:eastAsia="Times New Roman" w:hAnsi="Arial" w:cs="Times New Roman"/>
      <w:b/>
      <w:szCs w:val="20"/>
      <w:lang w:val="en-GB"/>
    </w:rPr>
  </w:style>
  <w:style w:type="character" w:customStyle="1" w:styleId="THChar">
    <w:name w:val="TH Char"/>
    <w:link w:val="TH"/>
    <w:qFormat/>
    <w:rsid w:val="00A826F6"/>
    <w:rPr>
      <w:rFonts w:ascii="Arial" w:eastAsia="Times New Roman" w:hAnsi="Arial" w:cs="Times New Roman"/>
      <w:b/>
      <w:sz w:val="20"/>
      <w:szCs w:val="20"/>
      <w:lang w:val="en-GB"/>
    </w:rPr>
  </w:style>
  <w:style w:type="character" w:customStyle="1" w:styleId="NOChar">
    <w:name w:val="NO Char"/>
    <w:link w:val="NO"/>
    <w:qFormat/>
    <w:rsid w:val="00A826F6"/>
    <w:rPr>
      <w:rFonts w:ascii="Times New Roman" w:eastAsia="Times New Roman" w:hAnsi="Times New Roman" w:cs="Times New Roman"/>
      <w:sz w:val="20"/>
      <w:szCs w:val="20"/>
      <w:lang w:val="en-GB"/>
    </w:rPr>
  </w:style>
  <w:style w:type="paragraph" w:customStyle="1" w:styleId="Default">
    <w:name w:val="Default"/>
    <w:rsid w:val="00CE4682"/>
    <w:pPr>
      <w:autoSpaceDE w:val="0"/>
      <w:autoSpaceDN w:val="0"/>
      <w:adjustRightInd w:val="0"/>
      <w:spacing w:after="0" w:line="240" w:lineRule="auto"/>
    </w:pPr>
    <w:rPr>
      <w:rFonts w:ascii="Times New Roman" w:hAnsi="Times New Roman" w:cs="Times New Roman"/>
      <w:color w:val="000000"/>
      <w:sz w:val="24"/>
      <w:szCs w:val="24"/>
      <w:lang w:val="fr-FR"/>
    </w:rPr>
  </w:style>
  <w:style w:type="paragraph" w:customStyle="1" w:styleId="B2">
    <w:name w:val="B2"/>
    <w:basedOn w:val="Normal"/>
    <w:link w:val="B2Char"/>
    <w:qFormat/>
    <w:rsid w:val="00E70D6D"/>
    <w:pPr>
      <w:spacing w:after="180" w:line="240" w:lineRule="auto"/>
      <w:ind w:left="851" w:hanging="284"/>
    </w:pPr>
    <w:rPr>
      <w:rFonts w:eastAsia="SimSun" w:cs="Times New Roman"/>
      <w:szCs w:val="20"/>
      <w:lang w:val="x-none"/>
    </w:rPr>
  </w:style>
  <w:style w:type="character" w:customStyle="1" w:styleId="B1Zchn">
    <w:name w:val="B1 Zchn"/>
    <w:qFormat/>
    <w:rsid w:val="00E70D6D"/>
    <w:rPr>
      <w:lang w:eastAsia="en-US"/>
    </w:rPr>
  </w:style>
  <w:style w:type="character" w:customStyle="1" w:styleId="B2Char">
    <w:name w:val="B2 Char"/>
    <w:link w:val="B2"/>
    <w:qFormat/>
    <w:rsid w:val="00E70D6D"/>
    <w:rPr>
      <w:rFonts w:ascii="Times New Roman" w:eastAsia="SimSu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82880">
      <w:bodyDiv w:val="1"/>
      <w:marLeft w:val="0"/>
      <w:marRight w:val="0"/>
      <w:marTop w:val="0"/>
      <w:marBottom w:val="0"/>
      <w:divBdr>
        <w:top w:val="none" w:sz="0" w:space="0" w:color="auto"/>
        <w:left w:val="none" w:sz="0" w:space="0" w:color="auto"/>
        <w:bottom w:val="none" w:sz="0" w:space="0" w:color="auto"/>
        <w:right w:val="none" w:sz="0" w:space="0" w:color="auto"/>
      </w:divBdr>
    </w:div>
    <w:div w:id="107940568">
      <w:bodyDiv w:val="1"/>
      <w:marLeft w:val="0"/>
      <w:marRight w:val="0"/>
      <w:marTop w:val="0"/>
      <w:marBottom w:val="0"/>
      <w:divBdr>
        <w:top w:val="none" w:sz="0" w:space="0" w:color="auto"/>
        <w:left w:val="none" w:sz="0" w:space="0" w:color="auto"/>
        <w:bottom w:val="none" w:sz="0" w:space="0" w:color="auto"/>
        <w:right w:val="none" w:sz="0" w:space="0" w:color="auto"/>
      </w:divBdr>
      <w:divsChild>
        <w:div w:id="1279407878">
          <w:marLeft w:val="547"/>
          <w:marRight w:val="0"/>
          <w:marTop w:val="0"/>
          <w:marBottom w:val="160"/>
          <w:divBdr>
            <w:top w:val="none" w:sz="0" w:space="0" w:color="auto"/>
            <w:left w:val="none" w:sz="0" w:space="0" w:color="auto"/>
            <w:bottom w:val="none" w:sz="0" w:space="0" w:color="auto"/>
            <w:right w:val="none" w:sz="0" w:space="0" w:color="auto"/>
          </w:divBdr>
        </w:div>
        <w:div w:id="1729261810">
          <w:marLeft w:val="547"/>
          <w:marRight w:val="0"/>
          <w:marTop w:val="0"/>
          <w:marBottom w:val="160"/>
          <w:divBdr>
            <w:top w:val="none" w:sz="0" w:space="0" w:color="auto"/>
            <w:left w:val="none" w:sz="0" w:space="0" w:color="auto"/>
            <w:bottom w:val="none" w:sz="0" w:space="0" w:color="auto"/>
            <w:right w:val="none" w:sz="0" w:space="0" w:color="auto"/>
          </w:divBdr>
        </w:div>
      </w:divsChild>
    </w:div>
    <w:div w:id="110052179">
      <w:bodyDiv w:val="1"/>
      <w:marLeft w:val="0"/>
      <w:marRight w:val="0"/>
      <w:marTop w:val="0"/>
      <w:marBottom w:val="0"/>
      <w:divBdr>
        <w:top w:val="none" w:sz="0" w:space="0" w:color="auto"/>
        <w:left w:val="none" w:sz="0" w:space="0" w:color="auto"/>
        <w:bottom w:val="none" w:sz="0" w:space="0" w:color="auto"/>
        <w:right w:val="none" w:sz="0" w:space="0" w:color="auto"/>
      </w:divBdr>
      <w:divsChild>
        <w:div w:id="621039146">
          <w:marLeft w:val="547"/>
          <w:marRight w:val="0"/>
          <w:marTop w:val="0"/>
          <w:marBottom w:val="160"/>
          <w:divBdr>
            <w:top w:val="none" w:sz="0" w:space="0" w:color="auto"/>
            <w:left w:val="none" w:sz="0" w:space="0" w:color="auto"/>
            <w:bottom w:val="none" w:sz="0" w:space="0" w:color="auto"/>
            <w:right w:val="none" w:sz="0" w:space="0" w:color="auto"/>
          </w:divBdr>
        </w:div>
        <w:div w:id="870151240">
          <w:marLeft w:val="547"/>
          <w:marRight w:val="0"/>
          <w:marTop w:val="0"/>
          <w:marBottom w:val="160"/>
          <w:divBdr>
            <w:top w:val="none" w:sz="0" w:space="0" w:color="auto"/>
            <w:left w:val="none" w:sz="0" w:space="0" w:color="auto"/>
            <w:bottom w:val="none" w:sz="0" w:space="0" w:color="auto"/>
            <w:right w:val="none" w:sz="0" w:space="0" w:color="auto"/>
          </w:divBdr>
        </w:div>
      </w:divsChild>
    </w:div>
    <w:div w:id="183521056">
      <w:bodyDiv w:val="1"/>
      <w:marLeft w:val="0"/>
      <w:marRight w:val="0"/>
      <w:marTop w:val="0"/>
      <w:marBottom w:val="0"/>
      <w:divBdr>
        <w:top w:val="none" w:sz="0" w:space="0" w:color="auto"/>
        <w:left w:val="none" w:sz="0" w:space="0" w:color="auto"/>
        <w:bottom w:val="none" w:sz="0" w:space="0" w:color="auto"/>
        <w:right w:val="none" w:sz="0" w:space="0" w:color="auto"/>
      </w:divBdr>
    </w:div>
    <w:div w:id="243535933">
      <w:bodyDiv w:val="1"/>
      <w:marLeft w:val="0"/>
      <w:marRight w:val="0"/>
      <w:marTop w:val="0"/>
      <w:marBottom w:val="0"/>
      <w:divBdr>
        <w:top w:val="none" w:sz="0" w:space="0" w:color="auto"/>
        <w:left w:val="none" w:sz="0" w:space="0" w:color="auto"/>
        <w:bottom w:val="none" w:sz="0" w:space="0" w:color="auto"/>
        <w:right w:val="none" w:sz="0" w:space="0" w:color="auto"/>
      </w:divBdr>
    </w:div>
    <w:div w:id="298145456">
      <w:bodyDiv w:val="1"/>
      <w:marLeft w:val="0"/>
      <w:marRight w:val="0"/>
      <w:marTop w:val="0"/>
      <w:marBottom w:val="0"/>
      <w:divBdr>
        <w:top w:val="none" w:sz="0" w:space="0" w:color="auto"/>
        <w:left w:val="none" w:sz="0" w:space="0" w:color="auto"/>
        <w:bottom w:val="none" w:sz="0" w:space="0" w:color="auto"/>
        <w:right w:val="none" w:sz="0" w:space="0" w:color="auto"/>
      </w:divBdr>
    </w:div>
    <w:div w:id="473958329">
      <w:bodyDiv w:val="1"/>
      <w:marLeft w:val="0"/>
      <w:marRight w:val="0"/>
      <w:marTop w:val="0"/>
      <w:marBottom w:val="0"/>
      <w:divBdr>
        <w:top w:val="none" w:sz="0" w:space="0" w:color="auto"/>
        <w:left w:val="none" w:sz="0" w:space="0" w:color="auto"/>
        <w:bottom w:val="none" w:sz="0" w:space="0" w:color="auto"/>
        <w:right w:val="none" w:sz="0" w:space="0" w:color="auto"/>
      </w:divBdr>
    </w:div>
    <w:div w:id="662241887">
      <w:bodyDiv w:val="1"/>
      <w:marLeft w:val="0"/>
      <w:marRight w:val="0"/>
      <w:marTop w:val="0"/>
      <w:marBottom w:val="0"/>
      <w:divBdr>
        <w:top w:val="none" w:sz="0" w:space="0" w:color="auto"/>
        <w:left w:val="none" w:sz="0" w:space="0" w:color="auto"/>
        <w:bottom w:val="none" w:sz="0" w:space="0" w:color="auto"/>
        <w:right w:val="none" w:sz="0" w:space="0" w:color="auto"/>
      </w:divBdr>
    </w:div>
    <w:div w:id="664016342">
      <w:bodyDiv w:val="1"/>
      <w:marLeft w:val="0"/>
      <w:marRight w:val="0"/>
      <w:marTop w:val="0"/>
      <w:marBottom w:val="0"/>
      <w:divBdr>
        <w:top w:val="none" w:sz="0" w:space="0" w:color="auto"/>
        <w:left w:val="none" w:sz="0" w:space="0" w:color="auto"/>
        <w:bottom w:val="none" w:sz="0" w:space="0" w:color="auto"/>
        <w:right w:val="none" w:sz="0" w:space="0" w:color="auto"/>
      </w:divBdr>
    </w:div>
    <w:div w:id="690565815">
      <w:bodyDiv w:val="1"/>
      <w:marLeft w:val="0"/>
      <w:marRight w:val="0"/>
      <w:marTop w:val="0"/>
      <w:marBottom w:val="0"/>
      <w:divBdr>
        <w:top w:val="none" w:sz="0" w:space="0" w:color="auto"/>
        <w:left w:val="none" w:sz="0" w:space="0" w:color="auto"/>
        <w:bottom w:val="none" w:sz="0" w:space="0" w:color="auto"/>
        <w:right w:val="none" w:sz="0" w:space="0" w:color="auto"/>
      </w:divBdr>
    </w:div>
    <w:div w:id="736972722">
      <w:bodyDiv w:val="1"/>
      <w:marLeft w:val="0"/>
      <w:marRight w:val="0"/>
      <w:marTop w:val="0"/>
      <w:marBottom w:val="0"/>
      <w:divBdr>
        <w:top w:val="none" w:sz="0" w:space="0" w:color="auto"/>
        <w:left w:val="none" w:sz="0" w:space="0" w:color="auto"/>
        <w:bottom w:val="none" w:sz="0" w:space="0" w:color="auto"/>
        <w:right w:val="none" w:sz="0" w:space="0" w:color="auto"/>
      </w:divBdr>
    </w:div>
    <w:div w:id="1106196977">
      <w:bodyDiv w:val="1"/>
      <w:marLeft w:val="0"/>
      <w:marRight w:val="0"/>
      <w:marTop w:val="0"/>
      <w:marBottom w:val="0"/>
      <w:divBdr>
        <w:top w:val="none" w:sz="0" w:space="0" w:color="auto"/>
        <w:left w:val="none" w:sz="0" w:space="0" w:color="auto"/>
        <w:bottom w:val="none" w:sz="0" w:space="0" w:color="auto"/>
        <w:right w:val="none" w:sz="0" w:space="0" w:color="auto"/>
      </w:divBdr>
    </w:div>
    <w:div w:id="1121075552">
      <w:bodyDiv w:val="1"/>
      <w:marLeft w:val="0"/>
      <w:marRight w:val="0"/>
      <w:marTop w:val="0"/>
      <w:marBottom w:val="0"/>
      <w:divBdr>
        <w:top w:val="none" w:sz="0" w:space="0" w:color="auto"/>
        <w:left w:val="none" w:sz="0" w:space="0" w:color="auto"/>
        <w:bottom w:val="none" w:sz="0" w:space="0" w:color="auto"/>
        <w:right w:val="none" w:sz="0" w:space="0" w:color="auto"/>
      </w:divBdr>
    </w:div>
    <w:div w:id="1216356777">
      <w:bodyDiv w:val="1"/>
      <w:marLeft w:val="0"/>
      <w:marRight w:val="0"/>
      <w:marTop w:val="0"/>
      <w:marBottom w:val="0"/>
      <w:divBdr>
        <w:top w:val="none" w:sz="0" w:space="0" w:color="auto"/>
        <w:left w:val="none" w:sz="0" w:space="0" w:color="auto"/>
        <w:bottom w:val="none" w:sz="0" w:space="0" w:color="auto"/>
        <w:right w:val="none" w:sz="0" w:space="0" w:color="auto"/>
      </w:divBdr>
    </w:div>
    <w:div w:id="1263412890">
      <w:bodyDiv w:val="1"/>
      <w:marLeft w:val="0"/>
      <w:marRight w:val="0"/>
      <w:marTop w:val="0"/>
      <w:marBottom w:val="0"/>
      <w:divBdr>
        <w:top w:val="none" w:sz="0" w:space="0" w:color="auto"/>
        <w:left w:val="none" w:sz="0" w:space="0" w:color="auto"/>
        <w:bottom w:val="none" w:sz="0" w:space="0" w:color="auto"/>
        <w:right w:val="none" w:sz="0" w:space="0" w:color="auto"/>
      </w:divBdr>
    </w:div>
    <w:div w:id="1380284243">
      <w:bodyDiv w:val="1"/>
      <w:marLeft w:val="0"/>
      <w:marRight w:val="0"/>
      <w:marTop w:val="0"/>
      <w:marBottom w:val="0"/>
      <w:divBdr>
        <w:top w:val="none" w:sz="0" w:space="0" w:color="auto"/>
        <w:left w:val="none" w:sz="0" w:space="0" w:color="auto"/>
        <w:bottom w:val="none" w:sz="0" w:space="0" w:color="auto"/>
        <w:right w:val="none" w:sz="0" w:space="0" w:color="auto"/>
      </w:divBdr>
    </w:div>
    <w:div w:id="1386099677">
      <w:bodyDiv w:val="1"/>
      <w:marLeft w:val="0"/>
      <w:marRight w:val="0"/>
      <w:marTop w:val="0"/>
      <w:marBottom w:val="0"/>
      <w:divBdr>
        <w:top w:val="none" w:sz="0" w:space="0" w:color="auto"/>
        <w:left w:val="none" w:sz="0" w:space="0" w:color="auto"/>
        <w:bottom w:val="none" w:sz="0" w:space="0" w:color="auto"/>
        <w:right w:val="none" w:sz="0" w:space="0" w:color="auto"/>
      </w:divBdr>
      <w:divsChild>
        <w:div w:id="1075932069">
          <w:marLeft w:val="0"/>
          <w:marRight w:val="0"/>
          <w:marTop w:val="0"/>
          <w:marBottom w:val="0"/>
          <w:divBdr>
            <w:top w:val="none" w:sz="0" w:space="0" w:color="auto"/>
            <w:left w:val="none" w:sz="0" w:space="0" w:color="auto"/>
            <w:bottom w:val="none" w:sz="0" w:space="0" w:color="auto"/>
            <w:right w:val="none" w:sz="0" w:space="0" w:color="auto"/>
          </w:divBdr>
        </w:div>
        <w:div w:id="1266115673">
          <w:marLeft w:val="0"/>
          <w:marRight w:val="0"/>
          <w:marTop w:val="0"/>
          <w:marBottom w:val="0"/>
          <w:divBdr>
            <w:top w:val="none" w:sz="0" w:space="0" w:color="auto"/>
            <w:left w:val="none" w:sz="0" w:space="0" w:color="auto"/>
            <w:bottom w:val="none" w:sz="0" w:space="0" w:color="auto"/>
            <w:right w:val="none" w:sz="0" w:space="0" w:color="auto"/>
          </w:divBdr>
        </w:div>
      </w:divsChild>
    </w:div>
    <w:div w:id="1541241086">
      <w:bodyDiv w:val="1"/>
      <w:marLeft w:val="0"/>
      <w:marRight w:val="0"/>
      <w:marTop w:val="0"/>
      <w:marBottom w:val="0"/>
      <w:divBdr>
        <w:top w:val="none" w:sz="0" w:space="0" w:color="auto"/>
        <w:left w:val="none" w:sz="0" w:space="0" w:color="auto"/>
        <w:bottom w:val="none" w:sz="0" w:space="0" w:color="auto"/>
        <w:right w:val="none" w:sz="0" w:space="0" w:color="auto"/>
      </w:divBdr>
    </w:div>
    <w:div w:id="1566985047">
      <w:bodyDiv w:val="1"/>
      <w:marLeft w:val="0"/>
      <w:marRight w:val="0"/>
      <w:marTop w:val="0"/>
      <w:marBottom w:val="0"/>
      <w:divBdr>
        <w:top w:val="none" w:sz="0" w:space="0" w:color="auto"/>
        <w:left w:val="none" w:sz="0" w:space="0" w:color="auto"/>
        <w:bottom w:val="none" w:sz="0" w:space="0" w:color="auto"/>
        <w:right w:val="none" w:sz="0" w:space="0" w:color="auto"/>
      </w:divBdr>
    </w:div>
    <w:div w:id="1637834051">
      <w:bodyDiv w:val="1"/>
      <w:marLeft w:val="0"/>
      <w:marRight w:val="0"/>
      <w:marTop w:val="0"/>
      <w:marBottom w:val="0"/>
      <w:divBdr>
        <w:top w:val="none" w:sz="0" w:space="0" w:color="auto"/>
        <w:left w:val="none" w:sz="0" w:space="0" w:color="auto"/>
        <w:bottom w:val="none" w:sz="0" w:space="0" w:color="auto"/>
        <w:right w:val="none" w:sz="0" w:space="0" w:color="auto"/>
      </w:divBdr>
    </w:div>
    <w:div w:id="1736080074">
      <w:bodyDiv w:val="1"/>
      <w:marLeft w:val="0"/>
      <w:marRight w:val="0"/>
      <w:marTop w:val="0"/>
      <w:marBottom w:val="0"/>
      <w:divBdr>
        <w:top w:val="none" w:sz="0" w:space="0" w:color="auto"/>
        <w:left w:val="none" w:sz="0" w:space="0" w:color="auto"/>
        <w:bottom w:val="none" w:sz="0" w:space="0" w:color="auto"/>
        <w:right w:val="none" w:sz="0" w:space="0" w:color="auto"/>
      </w:divBdr>
    </w:div>
    <w:div w:id="1756902197">
      <w:bodyDiv w:val="1"/>
      <w:marLeft w:val="0"/>
      <w:marRight w:val="0"/>
      <w:marTop w:val="0"/>
      <w:marBottom w:val="0"/>
      <w:divBdr>
        <w:top w:val="none" w:sz="0" w:space="0" w:color="auto"/>
        <w:left w:val="none" w:sz="0" w:space="0" w:color="auto"/>
        <w:bottom w:val="none" w:sz="0" w:space="0" w:color="auto"/>
        <w:right w:val="none" w:sz="0" w:space="0" w:color="auto"/>
      </w:divBdr>
    </w:div>
    <w:div w:id="1928034613">
      <w:bodyDiv w:val="1"/>
      <w:marLeft w:val="0"/>
      <w:marRight w:val="0"/>
      <w:marTop w:val="0"/>
      <w:marBottom w:val="0"/>
      <w:divBdr>
        <w:top w:val="none" w:sz="0" w:space="0" w:color="auto"/>
        <w:left w:val="none" w:sz="0" w:space="0" w:color="auto"/>
        <w:bottom w:val="none" w:sz="0" w:space="0" w:color="auto"/>
        <w:right w:val="none" w:sz="0" w:space="0" w:color="auto"/>
      </w:divBdr>
    </w:div>
    <w:div w:id="1933198481">
      <w:bodyDiv w:val="1"/>
      <w:marLeft w:val="0"/>
      <w:marRight w:val="0"/>
      <w:marTop w:val="0"/>
      <w:marBottom w:val="0"/>
      <w:divBdr>
        <w:top w:val="none" w:sz="0" w:space="0" w:color="auto"/>
        <w:left w:val="none" w:sz="0" w:space="0" w:color="auto"/>
        <w:bottom w:val="none" w:sz="0" w:space="0" w:color="auto"/>
        <w:right w:val="none" w:sz="0" w:space="0" w:color="auto"/>
      </w:divBdr>
    </w:div>
    <w:div w:id="1969192487">
      <w:bodyDiv w:val="1"/>
      <w:marLeft w:val="0"/>
      <w:marRight w:val="0"/>
      <w:marTop w:val="0"/>
      <w:marBottom w:val="0"/>
      <w:divBdr>
        <w:top w:val="none" w:sz="0" w:space="0" w:color="auto"/>
        <w:left w:val="none" w:sz="0" w:space="0" w:color="auto"/>
        <w:bottom w:val="none" w:sz="0" w:space="0" w:color="auto"/>
        <w:right w:val="none" w:sz="0" w:space="0" w:color="auto"/>
      </w:divBdr>
    </w:div>
    <w:div w:id="209728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5AIRPNAIUNRU-1328258698-16552</_dlc_DocId>
    <_dlc_DocIdUrl xmlns="71c5aaf6-e6ce-465b-b873-5148d2a4c105">
      <Url>https://nokia.sharepoint.com/sites/c5g/5gradio/_layouts/15/DocIdRedir.aspx?ID=5AIRPNAIUNRU-1328258698-16552</Url>
      <Description>5AIRPNAIUNRU-1328258698-16552</Description>
    </_dlc_DocIdUrl>
    <Information xmlns="3b34c8f0-1ef5-4d1e-bb66-517ce7fe7356" xsi:nil="true"/>
    <Associated_x0020_Task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35291E-F749-4848-B780-6C120044C31B}">
  <ds:schemaRefs>
    <ds:schemaRef ds:uri="http://www.w3.org/XML/1998/namespace"/>
    <ds:schemaRef ds:uri="http://schemas.openxmlformats.org/package/2006/metadata/core-properties"/>
    <ds:schemaRef ds:uri="0b6aed8e-0313-4d17-80ff-d0e5da4931c5"/>
    <ds:schemaRef ds:uri="http://purl.org/dc/terms/"/>
    <ds:schemaRef ds:uri="http://purl.org/dc/dcmitype/"/>
    <ds:schemaRef ds:uri="http://purl.org/dc/elements/1.1/"/>
    <ds:schemaRef ds:uri="71c5aaf6-e6ce-465b-b873-5148d2a4c105"/>
    <ds:schemaRef ds:uri="http://schemas.microsoft.com/office/2006/documentManagement/types"/>
    <ds:schemaRef ds:uri="http://schemas.microsoft.com/office/2006/metadata/properties"/>
    <ds:schemaRef ds:uri="http://schemas.microsoft.com/office/infopath/2007/PartnerControls"/>
    <ds:schemaRef ds:uri="3b34c8f0-1ef5-4d1e-bb66-517ce7fe7356"/>
  </ds:schemaRefs>
</ds:datastoreItem>
</file>

<file path=customXml/itemProps2.xml><?xml version="1.0" encoding="utf-8"?>
<ds:datastoreItem xmlns:ds="http://schemas.openxmlformats.org/officeDocument/2006/customXml" ds:itemID="{024ED013-0C2D-4556-926C-BFE8488E75A5}">
  <ds:schemaRefs>
    <ds:schemaRef ds:uri="http://schemas.microsoft.com/sharepoint/v3/contenttype/forms"/>
  </ds:schemaRefs>
</ds:datastoreItem>
</file>

<file path=customXml/itemProps3.xml><?xml version="1.0" encoding="utf-8"?>
<ds:datastoreItem xmlns:ds="http://schemas.openxmlformats.org/officeDocument/2006/customXml" ds:itemID="{040F397F-A09C-4C9F-962A-04D0618FF9F5}">
  <ds:schemaRefs>
    <ds:schemaRef ds:uri="http://schemas.openxmlformats.org/officeDocument/2006/bibliography"/>
  </ds:schemaRefs>
</ds:datastoreItem>
</file>

<file path=customXml/itemProps4.xml><?xml version="1.0" encoding="utf-8"?>
<ds:datastoreItem xmlns:ds="http://schemas.openxmlformats.org/officeDocument/2006/customXml" ds:itemID="{F49CC7E4-A141-44A9-8C17-F081F145120F}">
  <ds:schemaRefs>
    <ds:schemaRef ds:uri="http://schemas.microsoft.com/sharepoint/events"/>
  </ds:schemaRefs>
</ds:datastoreItem>
</file>

<file path=customXml/itemProps5.xml><?xml version="1.0" encoding="utf-8"?>
<ds:datastoreItem xmlns:ds="http://schemas.openxmlformats.org/officeDocument/2006/customXml" ds:itemID="{A139E552-2B3C-403A-9B48-D1099969BE18}">
  <ds:schemaRefs>
    <ds:schemaRef ds:uri="Microsoft.SharePoint.Taxonomy.ContentTypeSync"/>
  </ds:schemaRefs>
</ds:datastoreItem>
</file>

<file path=customXml/itemProps6.xml><?xml version="1.0" encoding="utf-8"?>
<ds:datastoreItem xmlns:ds="http://schemas.openxmlformats.org/officeDocument/2006/customXml" ds:itemID="{F65D9C3F-BE6E-4A52-9E80-40A08E511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3</Pages>
  <Words>730</Words>
  <Characters>4020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Nokia Shanghai Bell</cp:lastModifiedBy>
  <cp:revision>20</cp:revision>
  <dcterms:created xsi:type="dcterms:W3CDTF">2022-09-25T23:01:00Z</dcterms:created>
  <dcterms:modified xsi:type="dcterms:W3CDTF">2022-09-29T21:24:00Z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aff375d5-e6a1-4475-9ec7-23e9027ff902</vt:lpwstr>
  </property>
</Properties>
</file>